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D9" w:rsidRPr="00C44583" w:rsidRDefault="003202ED" w:rsidP="00BC6E84">
      <w:pPr>
        <w:jc w:val="both"/>
        <w:rPr>
          <w:rFonts w:ascii="Arial" w:hAnsi="Arial" w:cs="Arial"/>
          <w:b/>
          <w:sz w:val="36"/>
          <w:szCs w:val="36"/>
        </w:rPr>
      </w:pPr>
      <w:r>
        <w:rPr>
          <w:rFonts w:ascii="Arial" w:hAnsi="Arial" w:cs="Arial"/>
          <w:b/>
          <w:noProof/>
          <w:sz w:val="36"/>
          <w:szCs w:val="36"/>
          <w:lang w:eastAsia="en-US"/>
        </w:rPr>
        <w:drawing>
          <wp:anchor distT="0" distB="0" distL="114300" distR="114300" simplePos="0" relativeHeight="251657728" behindDoc="0" locked="1" layoutInCell="1" allowOverlap="1">
            <wp:simplePos x="0" y="0"/>
            <wp:positionH relativeFrom="column">
              <wp:posOffset>2286000</wp:posOffset>
            </wp:positionH>
            <wp:positionV relativeFrom="paragraph">
              <wp:posOffset>476250</wp:posOffset>
            </wp:positionV>
            <wp:extent cx="1028700" cy="969010"/>
            <wp:effectExtent l="19050" t="0" r="0" b="0"/>
            <wp:wrapSquare wrapText="bothSides"/>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28700" cy="969010"/>
                    </a:xfrm>
                    <a:prstGeom prst="rect">
                      <a:avLst/>
                    </a:prstGeom>
                    <a:noFill/>
                    <a:ln w="9525">
                      <a:noFill/>
                      <a:miter lim="800000"/>
                      <a:headEnd/>
                      <a:tailEnd/>
                    </a:ln>
                  </pic:spPr>
                </pic:pic>
              </a:graphicData>
            </a:graphic>
          </wp:anchor>
        </w:drawing>
      </w:r>
    </w:p>
    <w:p w:rsidR="002F4E5A" w:rsidRPr="00C44583" w:rsidRDefault="002F4E5A" w:rsidP="00BC6E84">
      <w:pPr>
        <w:jc w:val="both"/>
        <w:rPr>
          <w:rStyle w:val="q1"/>
          <w:rFonts w:ascii="Arial" w:hAnsi="Arial" w:cs="Arial"/>
          <w:b/>
          <w:bCs/>
          <w:color w:val="000000"/>
          <w:u w:val="single"/>
        </w:rPr>
      </w:pPr>
    </w:p>
    <w:p w:rsidR="00AA7433" w:rsidRPr="00C44583" w:rsidRDefault="00AA7433" w:rsidP="00BC6E84">
      <w:pPr>
        <w:jc w:val="both"/>
        <w:rPr>
          <w:rStyle w:val="q1"/>
          <w:rFonts w:ascii="Arial" w:hAnsi="Arial" w:cs="Arial"/>
          <w:b/>
          <w:bCs/>
          <w:color w:val="000000"/>
          <w:u w:val="single"/>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001C37" w:rsidRPr="00114775" w:rsidRDefault="003F5978" w:rsidP="00114775">
      <w:pPr>
        <w:spacing w:after="200" w:line="276" w:lineRule="auto"/>
        <w:rPr>
          <w:rFonts w:ascii="Verdana" w:eastAsia="Calibri" w:hAnsi="Verdana"/>
          <w:b/>
          <w:bCs/>
          <w:sz w:val="22"/>
          <w:szCs w:val="22"/>
          <w:u w:val="single"/>
          <w:lang w:val="en-GB" w:eastAsia="en-US"/>
        </w:rPr>
      </w:pPr>
      <w:r>
        <w:rPr>
          <w:rFonts w:ascii="Verdana" w:eastAsia="Calibri" w:hAnsi="Verdana"/>
          <w:b/>
          <w:bCs/>
          <w:sz w:val="22"/>
          <w:szCs w:val="22"/>
          <w:u w:val="single"/>
          <w:lang w:val="en-GB" w:eastAsia="en-US"/>
        </w:rPr>
        <w:t>Press</w:t>
      </w:r>
      <w:r w:rsidR="00001C37" w:rsidRPr="00114775">
        <w:rPr>
          <w:rFonts w:ascii="Verdana" w:eastAsia="Calibri" w:hAnsi="Verdana"/>
          <w:b/>
          <w:bCs/>
          <w:sz w:val="22"/>
          <w:szCs w:val="22"/>
          <w:u w:val="single"/>
          <w:lang w:val="en-GB" w:eastAsia="en-US"/>
        </w:rPr>
        <w:t xml:space="preserve"> Release</w:t>
      </w:r>
    </w:p>
    <w:p w:rsidR="003F5978" w:rsidRPr="001C5707" w:rsidRDefault="00627A4A" w:rsidP="00A53190">
      <w:pPr>
        <w:tabs>
          <w:tab w:val="left" w:pos="540"/>
          <w:tab w:val="left" w:pos="3870"/>
        </w:tabs>
        <w:spacing w:after="200"/>
        <w:jc w:val="center"/>
        <w:rPr>
          <w:rFonts w:ascii="Arial Black" w:eastAsia="Calibri" w:hAnsi="Arial Black" w:cs="Arial"/>
          <w:b/>
          <w:bCs/>
          <w:sz w:val="36"/>
          <w:szCs w:val="36"/>
          <w:lang w:eastAsia="en-US"/>
        </w:rPr>
      </w:pPr>
      <w:r w:rsidRPr="001C5707">
        <w:rPr>
          <w:rFonts w:ascii="Arial Black" w:eastAsia="Calibri" w:hAnsi="Arial Black" w:cs="Arial"/>
          <w:b/>
          <w:bCs/>
          <w:sz w:val="36"/>
          <w:szCs w:val="36"/>
          <w:lang w:eastAsia="en-US"/>
        </w:rPr>
        <w:t>Deyaar</w:t>
      </w:r>
      <w:r w:rsidR="003F5978" w:rsidRPr="001C5707">
        <w:rPr>
          <w:rFonts w:ascii="Arial Black" w:eastAsia="Calibri" w:hAnsi="Arial Black" w:cs="Arial"/>
          <w:b/>
          <w:bCs/>
          <w:sz w:val="36"/>
          <w:szCs w:val="36"/>
          <w:lang w:eastAsia="en-US"/>
        </w:rPr>
        <w:t xml:space="preserve"> Registers Sales of </w:t>
      </w:r>
      <w:r w:rsidR="00C47F1A">
        <w:rPr>
          <w:rFonts w:ascii="Arial Black" w:eastAsia="Calibri" w:hAnsi="Arial Black" w:cs="Arial"/>
          <w:b/>
          <w:bCs/>
          <w:sz w:val="36"/>
          <w:szCs w:val="36"/>
          <w:lang w:eastAsia="en-US"/>
        </w:rPr>
        <w:t xml:space="preserve">Over </w:t>
      </w:r>
      <w:r w:rsidR="00A53190" w:rsidRPr="001C5707">
        <w:rPr>
          <w:rFonts w:ascii="Arial Black" w:eastAsia="Calibri" w:hAnsi="Arial Black" w:cs="Arial"/>
          <w:b/>
          <w:bCs/>
          <w:sz w:val="36"/>
          <w:szCs w:val="36"/>
          <w:lang w:eastAsia="en-US"/>
        </w:rPr>
        <w:t>AED</w:t>
      </w:r>
      <w:r w:rsidR="00A53190">
        <w:rPr>
          <w:rFonts w:ascii="Arial Black" w:eastAsia="Calibri" w:hAnsi="Arial Black" w:cs="Arial" w:hint="cs"/>
          <w:b/>
          <w:bCs/>
          <w:sz w:val="36"/>
          <w:szCs w:val="36"/>
          <w:rtl/>
          <w:lang w:eastAsia="en-US"/>
        </w:rPr>
        <w:t>1</w:t>
      </w:r>
      <w:r w:rsidR="00A53190">
        <w:rPr>
          <w:rFonts w:ascii="Arial Black" w:eastAsia="Calibri" w:hAnsi="Arial Black" w:cs="Arial"/>
          <w:b/>
          <w:bCs/>
          <w:sz w:val="36"/>
          <w:szCs w:val="36"/>
          <w:lang w:eastAsia="en-US"/>
        </w:rPr>
        <w:t xml:space="preserve">70 </w:t>
      </w:r>
      <w:r w:rsidR="00A53190">
        <w:rPr>
          <w:rFonts w:ascii="Arial Black" w:eastAsia="Calibri" w:hAnsi="Arial Black" w:cs="Arial" w:hint="cs"/>
          <w:b/>
          <w:bCs/>
          <w:sz w:val="36"/>
          <w:szCs w:val="36"/>
          <w:rtl/>
          <w:lang w:eastAsia="en-US"/>
        </w:rPr>
        <w:t xml:space="preserve"> </w:t>
      </w:r>
      <w:r w:rsidR="003F5978" w:rsidRPr="001C5707">
        <w:rPr>
          <w:rFonts w:ascii="Arial Black" w:eastAsia="Calibri" w:hAnsi="Arial Black" w:cs="Arial"/>
          <w:b/>
          <w:bCs/>
          <w:sz w:val="36"/>
          <w:szCs w:val="36"/>
          <w:lang w:eastAsia="en-US"/>
        </w:rPr>
        <w:t xml:space="preserve">Million at </w:t>
      </w:r>
      <w:r w:rsidR="005404EA">
        <w:rPr>
          <w:rFonts w:ascii="Arial Black" w:eastAsia="Calibri" w:hAnsi="Arial Black" w:cs="Arial"/>
          <w:b/>
          <w:bCs/>
          <w:sz w:val="36"/>
          <w:szCs w:val="36"/>
          <w:lang w:eastAsia="en-US"/>
        </w:rPr>
        <w:t>3-Day</w:t>
      </w:r>
      <w:r w:rsidR="00C47F1A">
        <w:rPr>
          <w:rFonts w:ascii="Arial Black" w:eastAsia="Calibri" w:hAnsi="Arial Black" w:cs="Arial"/>
          <w:b/>
          <w:bCs/>
          <w:sz w:val="36"/>
          <w:szCs w:val="36"/>
          <w:lang w:eastAsia="en-US"/>
        </w:rPr>
        <w:t xml:space="preserve"> </w:t>
      </w:r>
      <w:r w:rsidR="003F5978" w:rsidRPr="001C5707">
        <w:rPr>
          <w:rFonts w:ascii="Arial Black" w:eastAsia="Calibri" w:hAnsi="Arial Black" w:cs="Arial"/>
          <w:b/>
          <w:bCs/>
          <w:sz w:val="36"/>
          <w:szCs w:val="36"/>
          <w:lang w:eastAsia="en-US"/>
        </w:rPr>
        <w:t>Exclusive Property E</w:t>
      </w:r>
      <w:r w:rsidR="00A53190">
        <w:rPr>
          <w:rFonts w:ascii="Arial Black" w:eastAsia="Calibri" w:hAnsi="Arial Black" w:cs="Arial"/>
          <w:b/>
          <w:bCs/>
          <w:sz w:val="36"/>
          <w:szCs w:val="36"/>
          <w:lang w:eastAsia="en-US"/>
        </w:rPr>
        <w:t xml:space="preserve">vent </w:t>
      </w:r>
      <w:r w:rsidR="003F5978" w:rsidRPr="001C5707">
        <w:rPr>
          <w:rFonts w:ascii="Arial Black" w:eastAsia="Calibri" w:hAnsi="Arial Black" w:cs="Arial"/>
          <w:b/>
          <w:bCs/>
          <w:sz w:val="36"/>
          <w:szCs w:val="36"/>
          <w:lang w:eastAsia="en-US"/>
        </w:rPr>
        <w:t xml:space="preserve"> </w:t>
      </w:r>
    </w:p>
    <w:p w:rsidR="00735B5D" w:rsidRPr="003F5978" w:rsidRDefault="003F5978" w:rsidP="003F5978">
      <w:pPr>
        <w:tabs>
          <w:tab w:val="left" w:pos="540"/>
          <w:tab w:val="left" w:pos="3870"/>
        </w:tabs>
        <w:spacing w:after="200"/>
        <w:jc w:val="center"/>
        <w:rPr>
          <w:rFonts w:ascii="Arial" w:eastAsia="Calibri" w:hAnsi="Arial" w:cs="Arial"/>
          <w:bCs/>
          <w:i/>
          <w:sz w:val="28"/>
          <w:szCs w:val="28"/>
          <w:lang w:eastAsia="en-US"/>
        </w:rPr>
      </w:pPr>
      <w:r w:rsidRPr="003F5978">
        <w:rPr>
          <w:rFonts w:ascii="Arial" w:eastAsia="Calibri" w:hAnsi="Arial" w:cs="Arial"/>
          <w:bCs/>
          <w:i/>
          <w:sz w:val="28"/>
          <w:szCs w:val="28"/>
          <w:lang w:eastAsia="en-US"/>
        </w:rPr>
        <w:t xml:space="preserve">High Uptake </w:t>
      </w:r>
      <w:r>
        <w:rPr>
          <w:rFonts w:ascii="Arial" w:eastAsia="Calibri" w:hAnsi="Arial" w:cs="Arial"/>
          <w:bCs/>
          <w:i/>
          <w:sz w:val="28"/>
          <w:szCs w:val="28"/>
          <w:lang w:eastAsia="en-US"/>
        </w:rPr>
        <w:t xml:space="preserve">of </w:t>
      </w:r>
      <w:r w:rsidR="00730D90" w:rsidRPr="003F5978">
        <w:rPr>
          <w:rFonts w:ascii="Arial" w:eastAsia="Calibri" w:hAnsi="Arial" w:cs="Arial"/>
          <w:bCs/>
          <w:i/>
          <w:sz w:val="28"/>
          <w:szCs w:val="28"/>
          <w:lang w:eastAsia="en-US"/>
        </w:rPr>
        <w:t>Prime</w:t>
      </w:r>
      <w:r w:rsidR="00735B5D" w:rsidRPr="003F5978">
        <w:rPr>
          <w:rFonts w:ascii="Arial" w:eastAsia="Calibri" w:hAnsi="Arial" w:cs="Arial"/>
          <w:bCs/>
          <w:i/>
          <w:sz w:val="28"/>
          <w:szCs w:val="28"/>
          <w:lang w:eastAsia="en-US"/>
        </w:rPr>
        <w:t xml:space="preserve"> Commercial and Residential Projects </w:t>
      </w:r>
      <w:r w:rsidR="005404EA">
        <w:rPr>
          <w:rFonts w:ascii="Arial" w:eastAsia="Calibri" w:hAnsi="Arial" w:cs="Arial"/>
          <w:bCs/>
          <w:i/>
          <w:sz w:val="28"/>
          <w:szCs w:val="28"/>
          <w:lang w:eastAsia="en-US"/>
        </w:rPr>
        <w:t xml:space="preserve">Reaffirm </w:t>
      </w:r>
      <w:r>
        <w:rPr>
          <w:rFonts w:ascii="Arial" w:eastAsia="Calibri" w:hAnsi="Arial" w:cs="Arial"/>
          <w:bCs/>
          <w:i/>
          <w:sz w:val="28"/>
          <w:szCs w:val="28"/>
          <w:lang w:eastAsia="en-US"/>
        </w:rPr>
        <w:t xml:space="preserve">Improving </w:t>
      </w:r>
      <w:r w:rsidR="005404EA">
        <w:rPr>
          <w:rFonts w:ascii="Arial" w:eastAsia="Calibri" w:hAnsi="Arial" w:cs="Arial"/>
          <w:bCs/>
          <w:i/>
          <w:sz w:val="28"/>
          <w:szCs w:val="28"/>
          <w:lang w:eastAsia="en-US"/>
        </w:rPr>
        <w:t xml:space="preserve">Trends in </w:t>
      </w:r>
      <w:r>
        <w:rPr>
          <w:rFonts w:ascii="Arial" w:eastAsia="Calibri" w:hAnsi="Arial" w:cs="Arial"/>
          <w:bCs/>
          <w:i/>
          <w:sz w:val="28"/>
          <w:szCs w:val="28"/>
          <w:lang w:eastAsia="en-US"/>
        </w:rPr>
        <w:t>UAE Real Estate Sector</w:t>
      </w:r>
    </w:p>
    <w:p w:rsidR="00BA3199" w:rsidRPr="001C6959" w:rsidRDefault="00A9235C" w:rsidP="00A53190">
      <w:pPr>
        <w:spacing w:after="200" w:line="276" w:lineRule="auto"/>
        <w:jc w:val="both"/>
        <w:rPr>
          <w:rFonts w:ascii="Arial" w:eastAsia="Calibri" w:hAnsi="Arial" w:cs="Arial"/>
          <w:sz w:val="22"/>
          <w:szCs w:val="22"/>
          <w:lang w:val="en-GB" w:eastAsia="en-US"/>
        </w:rPr>
      </w:pPr>
      <w:r w:rsidRPr="001C5707">
        <w:rPr>
          <w:rFonts w:ascii="Arial" w:hAnsi="Arial" w:cs="Arial"/>
          <w:b/>
          <w:bCs/>
          <w:sz w:val="22"/>
          <w:szCs w:val="22"/>
        </w:rPr>
        <w:t>Dubai</w:t>
      </w:r>
      <w:r w:rsidR="00685279" w:rsidRPr="001C5707">
        <w:rPr>
          <w:rFonts w:ascii="Arial" w:hAnsi="Arial" w:cs="Arial"/>
          <w:b/>
          <w:bCs/>
          <w:sz w:val="22"/>
          <w:szCs w:val="22"/>
        </w:rPr>
        <w:t>-UAE:</w:t>
      </w:r>
      <w:r w:rsidRPr="001C5707">
        <w:rPr>
          <w:rFonts w:ascii="Arial" w:hAnsi="Arial" w:cs="Arial"/>
          <w:b/>
          <w:bCs/>
          <w:sz w:val="22"/>
          <w:szCs w:val="22"/>
        </w:rPr>
        <w:t xml:space="preserve"> </w:t>
      </w:r>
      <w:r w:rsidR="003202ED">
        <w:rPr>
          <w:rFonts w:ascii="Arial" w:hAnsi="Arial" w:cs="Arial" w:hint="cs"/>
          <w:b/>
          <w:bCs/>
          <w:sz w:val="22"/>
          <w:szCs w:val="22"/>
          <w:rtl/>
        </w:rPr>
        <w:t xml:space="preserve"> </w:t>
      </w:r>
      <w:r w:rsidR="00B93AAE">
        <w:rPr>
          <w:rFonts w:ascii="Arial" w:hAnsi="Arial" w:cs="Arial"/>
          <w:b/>
          <w:bCs/>
          <w:sz w:val="22"/>
          <w:szCs w:val="22"/>
        </w:rPr>
        <w:t xml:space="preserve">28 </w:t>
      </w:r>
      <w:r w:rsidR="00B93AAE" w:rsidRPr="001C5707">
        <w:rPr>
          <w:rFonts w:ascii="Arial" w:hAnsi="Arial" w:cs="Arial"/>
          <w:b/>
          <w:bCs/>
          <w:sz w:val="22"/>
          <w:szCs w:val="22"/>
        </w:rPr>
        <w:t>May</w:t>
      </w:r>
      <w:r w:rsidR="00685279" w:rsidRPr="001C5707">
        <w:rPr>
          <w:rFonts w:ascii="Arial" w:hAnsi="Arial" w:cs="Arial"/>
          <w:b/>
          <w:bCs/>
          <w:sz w:val="22"/>
          <w:szCs w:val="22"/>
        </w:rPr>
        <w:t>,</w:t>
      </w:r>
      <w:r w:rsidR="00A02939" w:rsidRPr="001C5707">
        <w:rPr>
          <w:rFonts w:ascii="Arial" w:hAnsi="Arial" w:cs="Arial"/>
          <w:b/>
          <w:bCs/>
          <w:sz w:val="22"/>
          <w:szCs w:val="22"/>
        </w:rPr>
        <w:t xml:space="preserve"> </w:t>
      </w:r>
      <w:r w:rsidRPr="001C5707">
        <w:rPr>
          <w:rFonts w:ascii="Arial" w:hAnsi="Arial" w:cs="Arial"/>
          <w:b/>
          <w:bCs/>
          <w:sz w:val="22"/>
          <w:szCs w:val="22"/>
        </w:rPr>
        <w:t>201</w:t>
      </w:r>
      <w:r w:rsidR="00D84F5F" w:rsidRPr="001C5707">
        <w:rPr>
          <w:rFonts w:ascii="Arial" w:hAnsi="Arial" w:cs="Arial"/>
          <w:b/>
          <w:bCs/>
          <w:sz w:val="22"/>
          <w:szCs w:val="22"/>
        </w:rPr>
        <w:t>3</w:t>
      </w:r>
      <w:r w:rsidR="00685279" w:rsidRPr="001C5707">
        <w:rPr>
          <w:rFonts w:ascii="Arial" w:hAnsi="Arial" w:cs="Arial"/>
          <w:b/>
          <w:bCs/>
          <w:sz w:val="22"/>
          <w:szCs w:val="22"/>
        </w:rPr>
        <w:t xml:space="preserve"> </w:t>
      </w:r>
      <w:r w:rsidR="00BA0329" w:rsidRPr="001C5707">
        <w:rPr>
          <w:rFonts w:ascii="Arial" w:hAnsi="Arial" w:cs="Arial"/>
          <w:b/>
          <w:bCs/>
          <w:sz w:val="22"/>
          <w:szCs w:val="22"/>
        </w:rPr>
        <w:t>–</w:t>
      </w:r>
      <w:r w:rsidR="00685279" w:rsidRPr="001C5707">
        <w:rPr>
          <w:rFonts w:ascii="Arial" w:hAnsi="Arial" w:cs="Arial"/>
          <w:b/>
          <w:bCs/>
          <w:sz w:val="22"/>
          <w:szCs w:val="22"/>
        </w:rPr>
        <w:t xml:space="preserve"> </w:t>
      </w:r>
      <w:r w:rsidR="00BA0329" w:rsidRPr="001C5707">
        <w:rPr>
          <w:rFonts w:ascii="Arial" w:eastAsia="Calibri" w:hAnsi="Arial" w:cs="Arial"/>
          <w:sz w:val="22"/>
          <w:szCs w:val="22"/>
          <w:lang w:val="en-GB" w:eastAsia="en-US"/>
        </w:rPr>
        <w:t>Deyaar</w:t>
      </w:r>
      <w:r w:rsidR="00B141BA" w:rsidRPr="001C5707">
        <w:rPr>
          <w:rFonts w:ascii="Arial" w:eastAsia="Calibri" w:hAnsi="Arial" w:cs="Arial"/>
          <w:sz w:val="22"/>
          <w:szCs w:val="22"/>
          <w:lang w:val="en-GB" w:eastAsia="en-US"/>
        </w:rPr>
        <w:t xml:space="preserve"> Development (Deyaar)</w:t>
      </w:r>
      <w:r w:rsidR="00F7426D" w:rsidRPr="001C5707">
        <w:rPr>
          <w:rFonts w:ascii="Arial" w:eastAsia="Calibri" w:hAnsi="Arial" w:cs="Arial"/>
          <w:sz w:val="22"/>
          <w:szCs w:val="22"/>
          <w:lang w:val="en-GB" w:eastAsia="en-US"/>
        </w:rPr>
        <w:t xml:space="preserve">, </w:t>
      </w:r>
      <w:r w:rsidR="00B141BA" w:rsidRPr="001C5707">
        <w:rPr>
          <w:rFonts w:ascii="Arial" w:eastAsia="Calibri" w:hAnsi="Arial" w:cs="Arial"/>
          <w:sz w:val="22"/>
          <w:szCs w:val="22"/>
          <w:lang w:val="en-GB" w:eastAsia="en-US"/>
        </w:rPr>
        <w:t xml:space="preserve">a leading real estate developer and services </w:t>
      </w:r>
      <w:r w:rsidR="009547FA" w:rsidRPr="001C5707">
        <w:rPr>
          <w:rFonts w:ascii="Arial" w:eastAsia="Calibri" w:hAnsi="Arial" w:cs="Arial"/>
          <w:sz w:val="22"/>
          <w:szCs w:val="22"/>
          <w:lang w:val="en-GB" w:eastAsia="en-US"/>
        </w:rPr>
        <w:t>provider</w:t>
      </w:r>
      <w:r w:rsidR="00F7426D" w:rsidRPr="001C5707">
        <w:rPr>
          <w:rFonts w:ascii="Arial" w:eastAsia="Calibri" w:hAnsi="Arial" w:cs="Arial"/>
          <w:sz w:val="22"/>
          <w:szCs w:val="22"/>
          <w:lang w:val="en-GB" w:eastAsia="en-US"/>
        </w:rPr>
        <w:t>,</w:t>
      </w:r>
      <w:r w:rsidR="00BA0329" w:rsidRPr="001C5707">
        <w:rPr>
          <w:rFonts w:ascii="Arial" w:eastAsia="Calibri" w:hAnsi="Arial" w:cs="Arial"/>
          <w:sz w:val="22"/>
          <w:szCs w:val="22"/>
          <w:lang w:val="en-GB" w:eastAsia="en-US"/>
        </w:rPr>
        <w:t xml:space="preserve"> </w:t>
      </w:r>
      <w:r w:rsidR="00EA4F05" w:rsidRPr="001C5707">
        <w:rPr>
          <w:rFonts w:ascii="Arial" w:eastAsia="Calibri" w:hAnsi="Arial" w:cs="Arial"/>
          <w:sz w:val="22"/>
          <w:szCs w:val="22"/>
          <w:lang w:val="en-GB" w:eastAsia="en-US"/>
        </w:rPr>
        <w:t>today announced</w:t>
      </w:r>
      <w:r w:rsidR="00FF0714" w:rsidRPr="001C5707">
        <w:rPr>
          <w:rFonts w:ascii="Arial" w:eastAsia="Calibri" w:hAnsi="Arial" w:cs="Arial"/>
          <w:sz w:val="22"/>
          <w:szCs w:val="22"/>
          <w:lang w:val="en-GB" w:eastAsia="en-US"/>
        </w:rPr>
        <w:t xml:space="preserve"> the securement of deals worth over </w:t>
      </w:r>
      <w:r w:rsidR="00A53190" w:rsidRPr="001C5707">
        <w:rPr>
          <w:rFonts w:ascii="Arial" w:eastAsia="Calibri" w:hAnsi="Arial" w:cs="Arial"/>
          <w:sz w:val="22"/>
          <w:szCs w:val="22"/>
          <w:lang w:val="en-GB" w:eastAsia="en-US"/>
        </w:rPr>
        <w:t>AED</w:t>
      </w:r>
      <w:r w:rsidR="00A53190">
        <w:rPr>
          <w:rFonts w:ascii="Arial" w:eastAsia="Calibri" w:hAnsi="Arial" w:cs="Arial"/>
          <w:sz w:val="22"/>
          <w:szCs w:val="22"/>
          <w:lang w:val="en-GB" w:eastAsia="en-US"/>
        </w:rPr>
        <w:t>170</w:t>
      </w:r>
      <w:r w:rsidR="00A53190" w:rsidRPr="001C5707">
        <w:rPr>
          <w:rFonts w:ascii="Arial" w:eastAsia="Calibri" w:hAnsi="Arial" w:cs="Arial"/>
          <w:sz w:val="22"/>
          <w:szCs w:val="22"/>
          <w:lang w:val="en-GB" w:eastAsia="en-US"/>
        </w:rPr>
        <w:t xml:space="preserve"> </w:t>
      </w:r>
      <w:r w:rsidR="00FF0714" w:rsidRPr="001C6959">
        <w:rPr>
          <w:rFonts w:ascii="Arial" w:eastAsia="Calibri" w:hAnsi="Arial" w:cs="Arial"/>
          <w:sz w:val="22"/>
          <w:szCs w:val="22"/>
          <w:lang w:val="en-GB" w:eastAsia="en-US"/>
        </w:rPr>
        <w:t>million at</w:t>
      </w:r>
      <w:r w:rsidR="00BA7D2F" w:rsidRPr="001C6959">
        <w:rPr>
          <w:rFonts w:ascii="Arial" w:eastAsia="Calibri" w:hAnsi="Arial" w:cs="Arial"/>
          <w:sz w:val="22"/>
          <w:szCs w:val="22"/>
          <w:lang w:val="en-GB" w:eastAsia="en-US"/>
        </w:rPr>
        <w:t xml:space="preserve"> </w:t>
      </w:r>
      <w:r w:rsidR="007B6989" w:rsidRPr="001C6959">
        <w:rPr>
          <w:rFonts w:ascii="Arial" w:eastAsia="Calibri" w:hAnsi="Arial" w:cs="Arial"/>
          <w:sz w:val="22"/>
          <w:szCs w:val="22"/>
          <w:lang w:val="en-GB" w:eastAsia="en-US"/>
        </w:rPr>
        <w:t>an</w:t>
      </w:r>
      <w:r w:rsidR="00BA7D2F" w:rsidRPr="001C6959">
        <w:rPr>
          <w:rFonts w:ascii="Arial" w:eastAsia="Calibri" w:hAnsi="Arial" w:cs="Arial"/>
          <w:sz w:val="22"/>
          <w:szCs w:val="22"/>
          <w:lang w:val="en-GB" w:eastAsia="en-US"/>
        </w:rPr>
        <w:t xml:space="preserve"> exclusive </w:t>
      </w:r>
      <w:r w:rsidR="00EA4F05" w:rsidRPr="001C6959">
        <w:rPr>
          <w:rFonts w:ascii="Arial" w:eastAsia="Calibri" w:hAnsi="Arial" w:cs="Arial"/>
          <w:sz w:val="22"/>
          <w:szCs w:val="22"/>
          <w:lang w:val="en-GB" w:eastAsia="en-US"/>
        </w:rPr>
        <w:t>sales event</w:t>
      </w:r>
      <w:r w:rsidR="007B6989" w:rsidRPr="001C6959">
        <w:rPr>
          <w:rFonts w:ascii="Arial" w:eastAsia="Calibri" w:hAnsi="Arial" w:cs="Arial"/>
          <w:sz w:val="22"/>
          <w:szCs w:val="22"/>
          <w:lang w:val="en-GB" w:eastAsia="en-US"/>
        </w:rPr>
        <w:t xml:space="preserve"> held in May</w:t>
      </w:r>
      <w:r w:rsidR="001C6959" w:rsidRPr="001C6959">
        <w:rPr>
          <w:rFonts w:ascii="Arial" w:eastAsia="Calibri" w:hAnsi="Arial" w:cs="Arial"/>
          <w:sz w:val="22"/>
          <w:szCs w:val="22"/>
          <w:lang w:val="en-GB" w:eastAsia="en-US"/>
        </w:rPr>
        <w:t>. The</w:t>
      </w:r>
      <w:r w:rsidR="007B6989" w:rsidRPr="001C6959">
        <w:rPr>
          <w:rFonts w:ascii="Arial" w:eastAsia="Calibri" w:hAnsi="Arial" w:cs="Arial"/>
          <w:sz w:val="22"/>
          <w:szCs w:val="22"/>
          <w:lang w:val="en-GB" w:eastAsia="en-US"/>
        </w:rPr>
        <w:t xml:space="preserve"> achievement</w:t>
      </w:r>
      <w:r w:rsidR="005404EA" w:rsidRPr="001C6959">
        <w:rPr>
          <w:rFonts w:ascii="Arial" w:eastAsia="Calibri" w:hAnsi="Arial" w:cs="Arial"/>
          <w:sz w:val="22"/>
          <w:szCs w:val="22"/>
          <w:lang w:val="en-GB" w:eastAsia="en-US"/>
        </w:rPr>
        <w:t xml:space="preserve"> </w:t>
      </w:r>
      <w:r w:rsidR="001C6959" w:rsidRPr="001C6959">
        <w:rPr>
          <w:rFonts w:ascii="Arial" w:eastAsia="Calibri" w:hAnsi="Arial" w:cs="Arial"/>
          <w:sz w:val="22"/>
          <w:szCs w:val="22"/>
          <w:lang w:val="en-GB" w:eastAsia="en-US"/>
        </w:rPr>
        <w:t>reaffirms</w:t>
      </w:r>
      <w:r w:rsidR="005F02D8" w:rsidRPr="001C6959">
        <w:rPr>
          <w:rFonts w:ascii="Arial" w:eastAsia="Calibri" w:hAnsi="Arial" w:cs="Arial"/>
          <w:sz w:val="22"/>
          <w:szCs w:val="22"/>
          <w:lang w:val="en-GB" w:eastAsia="en-US"/>
        </w:rPr>
        <w:t xml:space="preserve"> </w:t>
      </w:r>
      <w:r w:rsidR="00A53190">
        <w:rPr>
          <w:rFonts w:ascii="Arial" w:eastAsia="Calibri" w:hAnsi="Arial" w:cs="Arial"/>
          <w:sz w:val="22"/>
          <w:szCs w:val="22"/>
          <w:lang w:val="en-GB" w:eastAsia="en-US"/>
        </w:rPr>
        <w:t xml:space="preserve">signs of </w:t>
      </w:r>
      <w:r w:rsidR="00BA3199" w:rsidRPr="001C6959">
        <w:rPr>
          <w:rFonts w:ascii="Arial" w:eastAsia="Calibri" w:hAnsi="Arial" w:cs="Arial"/>
          <w:sz w:val="22"/>
          <w:szCs w:val="22"/>
          <w:lang w:val="en-GB" w:eastAsia="en-US"/>
        </w:rPr>
        <w:t xml:space="preserve">strong recovery trends </w:t>
      </w:r>
      <w:r w:rsidR="001C6959" w:rsidRPr="001C6959">
        <w:rPr>
          <w:rFonts w:ascii="Arial" w:eastAsia="Calibri" w:hAnsi="Arial" w:cs="Arial"/>
          <w:sz w:val="22"/>
          <w:szCs w:val="22"/>
          <w:lang w:val="en-GB" w:eastAsia="en-US"/>
        </w:rPr>
        <w:t xml:space="preserve">in the UAE’s real sector and </w:t>
      </w:r>
      <w:r w:rsidR="001C6959">
        <w:rPr>
          <w:rFonts w:ascii="Arial" w:eastAsia="Calibri" w:hAnsi="Arial" w:cs="Arial"/>
          <w:sz w:val="22"/>
          <w:szCs w:val="22"/>
          <w:lang w:val="en-GB" w:eastAsia="en-US"/>
        </w:rPr>
        <w:t xml:space="preserve">a </w:t>
      </w:r>
      <w:r w:rsidR="00946950">
        <w:rPr>
          <w:rFonts w:ascii="Arial" w:eastAsia="Calibri" w:hAnsi="Arial" w:cs="Arial"/>
          <w:sz w:val="22"/>
          <w:szCs w:val="22"/>
          <w:lang w:val="en-GB" w:eastAsia="en-US"/>
        </w:rPr>
        <w:t xml:space="preserve">significant </w:t>
      </w:r>
      <w:r w:rsidR="001C6959">
        <w:rPr>
          <w:rFonts w:ascii="Arial" w:eastAsia="Calibri" w:hAnsi="Arial" w:cs="Arial"/>
          <w:sz w:val="22"/>
          <w:szCs w:val="22"/>
          <w:lang w:val="en-GB" w:eastAsia="en-US"/>
        </w:rPr>
        <w:t>surge in</w:t>
      </w:r>
      <w:r w:rsidR="001C6959" w:rsidRPr="001C6959">
        <w:rPr>
          <w:rFonts w:ascii="Arial" w:eastAsia="Calibri" w:hAnsi="Arial" w:cs="Arial"/>
          <w:sz w:val="22"/>
          <w:szCs w:val="22"/>
          <w:lang w:val="en-GB" w:eastAsia="en-US"/>
        </w:rPr>
        <w:t xml:space="preserve"> </w:t>
      </w:r>
      <w:r w:rsidR="00BA3199" w:rsidRPr="001C6959">
        <w:rPr>
          <w:rFonts w:ascii="Arial" w:eastAsia="Calibri" w:hAnsi="Arial" w:cs="Arial"/>
          <w:sz w:val="22"/>
          <w:szCs w:val="22"/>
          <w:lang w:val="en-GB" w:eastAsia="en-US"/>
        </w:rPr>
        <w:t>investments from both regional and global entities.</w:t>
      </w:r>
    </w:p>
    <w:p w:rsidR="00FF0714" w:rsidRPr="001C5707" w:rsidRDefault="007B6989" w:rsidP="00A53190">
      <w:pPr>
        <w:spacing w:after="200" w:line="276" w:lineRule="auto"/>
        <w:jc w:val="both"/>
        <w:rPr>
          <w:rFonts w:ascii="Arial" w:eastAsia="Calibri" w:hAnsi="Arial" w:cs="Arial"/>
          <w:sz w:val="22"/>
          <w:szCs w:val="22"/>
          <w:lang w:val="en-GB" w:eastAsia="en-US"/>
        </w:rPr>
      </w:pPr>
      <w:r w:rsidRPr="001C6959">
        <w:rPr>
          <w:rFonts w:ascii="Arial" w:eastAsia="Calibri" w:hAnsi="Arial" w:cs="Arial"/>
          <w:sz w:val="22"/>
          <w:szCs w:val="22"/>
          <w:lang w:val="en-GB" w:eastAsia="en-US"/>
        </w:rPr>
        <w:t xml:space="preserve">Deyaar organised </w:t>
      </w:r>
      <w:r w:rsidR="00C47F1A" w:rsidRPr="001C6959">
        <w:rPr>
          <w:rFonts w:ascii="Arial" w:eastAsia="Calibri" w:hAnsi="Arial" w:cs="Arial"/>
          <w:sz w:val="22"/>
          <w:szCs w:val="22"/>
          <w:lang w:val="en-GB" w:eastAsia="en-US"/>
        </w:rPr>
        <w:t xml:space="preserve">the </w:t>
      </w:r>
      <w:r w:rsidRPr="001C6959">
        <w:rPr>
          <w:rFonts w:ascii="Arial" w:eastAsia="Calibri" w:hAnsi="Arial" w:cs="Arial"/>
          <w:sz w:val="22"/>
          <w:szCs w:val="22"/>
          <w:lang w:val="en-GB" w:eastAsia="en-US"/>
        </w:rPr>
        <w:t xml:space="preserve">three-day </w:t>
      </w:r>
      <w:r w:rsidR="00A53190">
        <w:rPr>
          <w:rFonts w:ascii="Arial" w:eastAsia="Calibri" w:hAnsi="Arial" w:cs="Arial"/>
          <w:sz w:val="22"/>
          <w:szCs w:val="22"/>
          <w:lang w:val="en-GB" w:eastAsia="en-US"/>
        </w:rPr>
        <w:t>event</w:t>
      </w:r>
      <w:r w:rsidR="00A53190" w:rsidRPr="001C6959">
        <w:rPr>
          <w:rFonts w:ascii="Arial" w:eastAsia="Calibri" w:hAnsi="Arial" w:cs="Arial"/>
          <w:sz w:val="22"/>
          <w:szCs w:val="22"/>
          <w:lang w:val="en-GB" w:eastAsia="en-US"/>
        </w:rPr>
        <w:t xml:space="preserve"> </w:t>
      </w:r>
      <w:r w:rsidRPr="001C6959">
        <w:rPr>
          <w:rFonts w:ascii="Arial" w:eastAsia="Calibri" w:hAnsi="Arial" w:cs="Arial"/>
          <w:sz w:val="22"/>
          <w:szCs w:val="22"/>
          <w:lang w:val="en-GB" w:eastAsia="en-US"/>
        </w:rPr>
        <w:t>attracting hundreds of visitors</w:t>
      </w:r>
      <w:r w:rsidR="00C47F1A" w:rsidRPr="001C6959">
        <w:rPr>
          <w:rFonts w:ascii="Arial" w:eastAsia="Calibri" w:hAnsi="Arial" w:cs="Arial"/>
          <w:sz w:val="22"/>
          <w:szCs w:val="22"/>
          <w:lang w:val="en-GB" w:eastAsia="en-US"/>
        </w:rPr>
        <w:t xml:space="preserve"> </w:t>
      </w:r>
      <w:r w:rsidRPr="001C6959">
        <w:rPr>
          <w:rFonts w:ascii="Arial" w:eastAsia="Calibri" w:hAnsi="Arial" w:cs="Arial"/>
          <w:sz w:val="22"/>
          <w:szCs w:val="22"/>
          <w:lang w:val="en-GB" w:eastAsia="en-US"/>
        </w:rPr>
        <w:t xml:space="preserve">looking to </w:t>
      </w:r>
      <w:r w:rsidR="00FF0714" w:rsidRPr="001C6959">
        <w:rPr>
          <w:rFonts w:ascii="Arial" w:eastAsia="Calibri" w:hAnsi="Arial" w:cs="Arial"/>
          <w:sz w:val="22"/>
          <w:szCs w:val="22"/>
          <w:lang w:val="en-GB" w:eastAsia="en-US"/>
        </w:rPr>
        <w:t xml:space="preserve">benefit </w:t>
      </w:r>
      <w:r w:rsidRPr="001C6959">
        <w:rPr>
          <w:rFonts w:ascii="Arial" w:eastAsia="Calibri" w:hAnsi="Arial" w:cs="Arial"/>
          <w:sz w:val="22"/>
          <w:szCs w:val="22"/>
          <w:lang w:val="en-GB" w:eastAsia="en-US"/>
        </w:rPr>
        <w:t xml:space="preserve">from </w:t>
      </w:r>
      <w:r w:rsidR="005F02D8" w:rsidRPr="001C6959">
        <w:rPr>
          <w:rFonts w:ascii="Arial" w:eastAsia="Calibri" w:hAnsi="Arial" w:cs="Arial"/>
          <w:sz w:val="22"/>
          <w:szCs w:val="22"/>
          <w:lang w:val="en-GB" w:eastAsia="en-US"/>
        </w:rPr>
        <w:t xml:space="preserve">the </w:t>
      </w:r>
      <w:r w:rsidR="00FF0714" w:rsidRPr="001C6959">
        <w:rPr>
          <w:rFonts w:ascii="Arial" w:eastAsia="Calibri" w:hAnsi="Arial" w:cs="Arial"/>
          <w:sz w:val="22"/>
          <w:szCs w:val="22"/>
          <w:lang w:val="en-GB" w:eastAsia="en-US"/>
        </w:rPr>
        <w:t>special time bound</w:t>
      </w:r>
      <w:r w:rsidR="00FF0714" w:rsidRPr="001C5707">
        <w:rPr>
          <w:rFonts w:ascii="Arial" w:eastAsia="Calibri" w:hAnsi="Arial" w:cs="Arial"/>
          <w:sz w:val="22"/>
          <w:szCs w:val="22"/>
          <w:lang w:val="en-GB" w:eastAsia="en-US"/>
        </w:rPr>
        <w:t xml:space="preserve"> offers on prime commercial and residential real estate developments </w:t>
      </w:r>
      <w:r w:rsidR="005404EA">
        <w:rPr>
          <w:rFonts w:ascii="Arial" w:eastAsia="Calibri" w:hAnsi="Arial" w:cs="Arial"/>
          <w:sz w:val="22"/>
          <w:szCs w:val="22"/>
          <w:lang w:val="en-GB" w:eastAsia="en-US"/>
        </w:rPr>
        <w:t>at</w:t>
      </w:r>
      <w:r w:rsidR="00FF0714" w:rsidRPr="001C5707">
        <w:rPr>
          <w:rFonts w:ascii="Arial" w:eastAsia="Calibri" w:hAnsi="Arial" w:cs="Arial"/>
          <w:sz w:val="22"/>
          <w:szCs w:val="22"/>
          <w:lang w:val="en-GB" w:eastAsia="en-US"/>
        </w:rPr>
        <w:t xml:space="preserve"> Business Bay, Dubai Silicon Oasis and the International Media Production Zone.</w:t>
      </w:r>
    </w:p>
    <w:p w:rsidR="008E36F5" w:rsidRPr="001C5707" w:rsidRDefault="007B6989" w:rsidP="00A53190">
      <w:pPr>
        <w:spacing w:after="200" w:line="276" w:lineRule="auto"/>
        <w:jc w:val="both"/>
        <w:rPr>
          <w:rFonts w:ascii="Arial" w:eastAsia="Calibri" w:hAnsi="Arial" w:cs="Arial"/>
          <w:sz w:val="22"/>
          <w:szCs w:val="22"/>
          <w:lang w:val="en-GB" w:eastAsia="en-US"/>
        </w:rPr>
      </w:pPr>
      <w:r w:rsidRPr="001C5707">
        <w:rPr>
          <w:rFonts w:ascii="Arial" w:eastAsia="Calibri" w:hAnsi="Arial" w:cs="Arial"/>
          <w:sz w:val="22"/>
          <w:szCs w:val="22"/>
          <w:lang w:val="en-GB" w:eastAsia="en-US"/>
        </w:rPr>
        <w:t xml:space="preserve">Commenting </w:t>
      </w:r>
      <w:r w:rsidR="008E36F5" w:rsidRPr="001C5707">
        <w:rPr>
          <w:rFonts w:ascii="Arial" w:eastAsia="Calibri" w:hAnsi="Arial" w:cs="Arial"/>
          <w:sz w:val="22"/>
          <w:szCs w:val="22"/>
          <w:lang w:val="en-GB" w:eastAsia="en-US"/>
        </w:rPr>
        <w:t xml:space="preserve">on the phenomenal performance recorded during the gallery sales of the properties, </w:t>
      </w:r>
      <w:r w:rsidR="00FF0714" w:rsidRPr="001C5707">
        <w:rPr>
          <w:rFonts w:ascii="Arial" w:eastAsia="Calibri" w:hAnsi="Arial" w:cs="Arial"/>
          <w:sz w:val="22"/>
          <w:szCs w:val="22"/>
          <w:lang w:val="en-GB" w:eastAsia="en-US"/>
        </w:rPr>
        <w:t xml:space="preserve">Saeed </w:t>
      </w:r>
      <w:r w:rsidR="00A53190" w:rsidRPr="00704CA2">
        <w:rPr>
          <w:rFonts w:ascii="Arial" w:eastAsia="Calibri" w:hAnsi="Arial" w:cs="Arial"/>
          <w:lang w:val="en-GB" w:eastAsia="en-US"/>
        </w:rPr>
        <w:t>Al Qatami, Chief Executive Officer</w:t>
      </w:r>
      <w:r w:rsidR="008E36F5" w:rsidRPr="001C5707">
        <w:rPr>
          <w:rFonts w:ascii="Arial" w:eastAsia="Calibri" w:hAnsi="Arial" w:cs="Arial"/>
          <w:sz w:val="22"/>
          <w:szCs w:val="22"/>
          <w:lang w:val="en-GB" w:eastAsia="en-US"/>
        </w:rPr>
        <w:t xml:space="preserve">, </w:t>
      </w:r>
      <w:r w:rsidR="00FF0714" w:rsidRPr="001C5707">
        <w:rPr>
          <w:rFonts w:ascii="Arial" w:eastAsia="Calibri" w:hAnsi="Arial" w:cs="Arial"/>
          <w:sz w:val="22"/>
          <w:szCs w:val="22"/>
          <w:lang w:val="en-GB" w:eastAsia="en-US"/>
        </w:rPr>
        <w:t>Deyaar Development</w:t>
      </w:r>
      <w:r w:rsidR="008E36F5" w:rsidRPr="001C5707">
        <w:rPr>
          <w:rFonts w:ascii="Arial" w:eastAsia="Calibri" w:hAnsi="Arial" w:cs="Arial"/>
          <w:sz w:val="22"/>
          <w:szCs w:val="22"/>
          <w:lang w:val="en-GB" w:eastAsia="en-US"/>
        </w:rPr>
        <w:t>, said</w:t>
      </w:r>
      <w:r w:rsidR="00FF0714" w:rsidRPr="001C5707">
        <w:rPr>
          <w:rFonts w:ascii="Arial" w:eastAsia="Calibri" w:hAnsi="Arial" w:cs="Arial"/>
          <w:sz w:val="22"/>
          <w:szCs w:val="22"/>
          <w:lang w:val="en-GB" w:eastAsia="en-US"/>
        </w:rPr>
        <w:t>:</w:t>
      </w:r>
      <w:r w:rsidR="00C515D1" w:rsidRPr="001C5707">
        <w:rPr>
          <w:rFonts w:ascii="Arial" w:eastAsia="Calibri" w:hAnsi="Arial" w:cs="Arial"/>
          <w:sz w:val="22"/>
          <w:szCs w:val="22"/>
          <w:lang w:val="en-GB" w:eastAsia="en-US"/>
        </w:rPr>
        <w:t xml:space="preserve"> </w:t>
      </w:r>
      <w:r w:rsidR="008E36F5" w:rsidRPr="001C5707">
        <w:rPr>
          <w:rFonts w:ascii="Arial" w:eastAsia="Calibri" w:hAnsi="Arial" w:cs="Arial"/>
          <w:sz w:val="22"/>
          <w:szCs w:val="22"/>
          <w:lang w:val="en-GB" w:eastAsia="en-US"/>
        </w:rPr>
        <w:t>“The remarkable response received at the e</w:t>
      </w:r>
      <w:r w:rsidR="00A53190">
        <w:rPr>
          <w:rFonts w:ascii="Arial" w:eastAsia="Calibri" w:hAnsi="Arial" w:cs="Arial"/>
          <w:sz w:val="22"/>
          <w:szCs w:val="22"/>
          <w:lang w:val="en-GB" w:eastAsia="en-US"/>
        </w:rPr>
        <w:t xml:space="preserve">vent </w:t>
      </w:r>
      <w:r w:rsidR="008E36F5" w:rsidRPr="001C5707">
        <w:rPr>
          <w:rFonts w:ascii="Arial" w:eastAsia="Calibri" w:hAnsi="Arial" w:cs="Arial"/>
          <w:sz w:val="22"/>
          <w:szCs w:val="22"/>
          <w:lang w:val="en-GB" w:eastAsia="en-US"/>
        </w:rPr>
        <w:t xml:space="preserve">, especially </w:t>
      </w:r>
      <w:r w:rsidR="00C47F1A" w:rsidRPr="001C5707">
        <w:rPr>
          <w:rFonts w:ascii="Arial" w:eastAsia="Calibri" w:hAnsi="Arial" w:cs="Arial"/>
          <w:sz w:val="22"/>
          <w:szCs w:val="22"/>
          <w:lang w:val="en-GB" w:eastAsia="en-US"/>
        </w:rPr>
        <w:t xml:space="preserve">for </w:t>
      </w:r>
      <w:r w:rsidR="008E36F5" w:rsidRPr="001C5707">
        <w:rPr>
          <w:rFonts w:ascii="Arial" w:eastAsia="Calibri" w:hAnsi="Arial" w:cs="Arial"/>
          <w:sz w:val="22"/>
          <w:szCs w:val="22"/>
          <w:lang w:val="en-GB" w:eastAsia="en-US"/>
        </w:rPr>
        <w:t xml:space="preserve">residential developments is a striking indicator of the </w:t>
      </w:r>
      <w:r w:rsidR="00C515D1" w:rsidRPr="001C5707">
        <w:rPr>
          <w:rFonts w:ascii="Arial" w:eastAsia="Calibri" w:hAnsi="Arial" w:cs="Arial"/>
          <w:sz w:val="22"/>
          <w:szCs w:val="22"/>
          <w:lang w:val="en-GB" w:eastAsia="en-US"/>
        </w:rPr>
        <w:t>upturn in</w:t>
      </w:r>
      <w:r w:rsidR="008E36F5" w:rsidRPr="001C5707">
        <w:rPr>
          <w:rFonts w:ascii="Arial" w:eastAsia="Calibri" w:hAnsi="Arial" w:cs="Arial"/>
          <w:sz w:val="22"/>
          <w:szCs w:val="22"/>
          <w:lang w:val="en-GB" w:eastAsia="en-US"/>
        </w:rPr>
        <w:t xml:space="preserve"> the real estate </w:t>
      </w:r>
      <w:r w:rsidR="00C515D1" w:rsidRPr="001C5707">
        <w:rPr>
          <w:rFonts w:ascii="Arial" w:eastAsia="Calibri" w:hAnsi="Arial" w:cs="Arial"/>
          <w:sz w:val="22"/>
          <w:szCs w:val="22"/>
          <w:lang w:val="en-GB" w:eastAsia="en-US"/>
        </w:rPr>
        <w:t>sector.</w:t>
      </w:r>
      <w:r w:rsidR="00C533C8">
        <w:rPr>
          <w:rFonts w:ascii="Arial" w:eastAsia="Calibri" w:hAnsi="Arial" w:cs="Arial"/>
          <w:sz w:val="22"/>
          <w:szCs w:val="22"/>
          <w:lang w:val="en-GB" w:eastAsia="en-US"/>
        </w:rPr>
        <w:t xml:space="preserve"> We have sold over </w:t>
      </w:r>
      <w:r w:rsidR="00A53190">
        <w:rPr>
          <w:rFonts w:ascii="Arial" w:eastAsia="Calibri" w:hAnsi="Arial" w:cs="Arial"/>
          <w:sz w:val="22"/>
          <w:szCs w:val="22"/>
          <w:lang w:val="en-GB" w:eastAsia="en-US"/>
        </w:rPr>
        <w:t xml:space="preserve">200 </w:t>
      </w:r>
      <w:r w:rsidR="00C533C8">
        <w:rPr>
          <w:rFonts w:ascii="Arial" w:eastAsia="Calibri" w:hAnsi="Arial" w:cs="Arial"/>
          <w:sz w:val="22"/>
          <w:szCs w:val="22"/>
          <w:lang w:val="en-GB" w:eastAsia="en-US"/>
        </w:rPr>
        <w:t>units at this event only.</w:t>
      </w:r>
      <w:bookmarkStart w:id="0" w:name="_GoBack"/>
      <w:bookmarkEnd w:id="0"/>
      <w:r w:rsidR="00C515D1" w:rsidRPr="001C5707">
        <w:rPr>
          <w:rFonts w:ascii="Arial" w:eastAsia="Calibri" w:hAnsi="Arial" w:cs="Arial"/>
          <w:sz w:val="22"/>
          <w:szCs w:val="22"/>
          <w:lang w:val="en-GB" w:eastAsia="en-US"/>
        </w:rPr>
        <w:t xml:space="preserve"> This</w:t>
      </w:r>
      <w:r w:rsidR="008E36F5" w:rsidRPr="001C5707">
        <w:rPr>
          <w:rFonts w:ascii="Arial" w:eastAsia="Calibri" w:hAnsi="Arial" w:cs="Arial"/>
          <w:sz w:val="22"/>
          <w:szCs w:val="22"/>
          <w:lang w:val="en-GB" w:eastAsia="en-US"/>
        </w:rPr>
        <w:t xml:space="preserve"> heralds </w:t>
      </w:r>
      <w:r w:rsidR="00C515D1" w:rsidRPr="001C5707">
        <w:rPr>
          <w:rFonts w:ascii="Arial" w:eastAsia="Calibri" w:hAnsi="Arial" w:cs="Arial"/>
          <w:sz w:val="22"/>
          <w:szCs w:val="22"/>
          <w:lang w:val="en-GB" w:eastAsia="en-US"/>
        </w:rPr>
        <w:t xml:space="preserve">evolution and growth </w:t>
      </w:r>
      <w:r w:rsidR="001C6959">
        <w:rPr>
          <w:rFonts w:ascii="Arial" w:eastAsia="Calibri" w:hAnsi="Arial" w:cs="Arial"/>
          <w:sz w:val="22"/>
          <w:szCs w:val="22"/>
          <w:lang w:val="en-GB" w:eastAsia="en-US"/>
        </w:rPr>
        <w:t>of</w:t>
      </w:r>
      <w:r w:rsidR="00C515D1" w:rsidRPr="001C5707">
        <w:rPr>
          <w:rFonts w:ascii="Arial" w:eastAsia="Calibri" w:hAnsi="Arial" w:cs="Arial"/>
          <w:sz w:val="22"/>
          <w:szCs w:val="22"/>
          <w:lang w:val="en-GB" w:eastAsia="en-US"/>
        </w:rPr>
        <w:t xml:space="preserve"> the economy in 2013 and </w:t>
      </w:r>
      <w:r w:rsidR="005404EA">
        <w:rPr>
          <w:rFonts w:ascii="Arial" w:eastAsia="Calibri" w:hAnsi="Arial" w:cs="Arial"/>
          <w:sz w:val="22"/>
          <w:szCs w:val="22"/>
          <w:lang w:val="en-GB" w:eastAsia="en-US"/>
        </w:rPr>
        <w:t>through</w:t>
      </w:r>
      <w:r w:rsidR="005404EA" w:rsidRPr="001C5707">
        <w:rPr>
          <w:rFonts w:ascii="Arial" w:eastAsia="Calibri" w:hAnsi="Arial" w:cs="Arial"/>
          <w:sz w:val="22"/>
          <w:szCs w:val="22"/>
          <w:lang w:val="en-GB" w:eastAsia="en-US"/>
        </w:rPr>
        <w:t xml:space="preserve"> </w:t>
      </w:r>
      <w:r w:rsidR="00C515D1" w:rsidRPr="001C5707">
        <w:rPr>
          <w:rFonts w:ascii="Arial" w:eastAsia="Calibri" w:hAnsi="Arial" w:cs="Arial"/>
          <w:sz w:val="22"/>
          <w:szCs w:val="22"/>
          <w:lang w:val="en-GB" w:eastAsia="en-US"/>
        </w:rPr>
        <w:t xml:space="preserve">the coming years, especially since real estate growth </w:t>
      </w:r>
      <w:r w:rsidR="00C47F1A" w:rsidRPr="001C5707">
        <w:rPr>
          <w:rFonts w:ascii="Arial" w:eastAsia="Calibri" w:hAnsi="Arial" w:cs="Arial"/>
          <w:sz w:val="22"/>
          <w:szCs w:val="22"/>
          <w:lang w:val="en-GB" w:eastAsia="en-US"/>
        </w:rPr>
        <w:t>is</w:t>
      </w:r>
      <w:r w:rsidR="00C515D1" w:rsidRPr="001C5707">
        <w:rPr>
          <w:rFonts w:ascii="Arial" w:eastAsia="Calibri" w:hAnsi="Arial" w:cs="Arial"/>
          <w:sz w:val="22"/>
          <w:szCs w:val="22"/>
          <w:lang w:val="en-GB" w:eastAsia="en-US"/>
        </w:rPr>
        <w:t xml:space="preserve"> an important stimulant </w:t>
      </w:r>
      <w:r w:rsidR="001C6959">
        <w:rPr>
          <w:rFonts w:ascii="Arial" w:eastAsia="Calibri" w:hAnsi="Arial" w:cs="Arial"/>
          <w:sz w:val="22"/>
          <w:szCs w:val="22"/>
          <w:lang w:val="en-GB" w:eastAsia="en-US"/>
        </w:rPr>
        <w:t>to</w:t>
      </w:r>
      <w:r w:rsidR="00C515D1" w:rsidRPr="001C5707">
        <w:rPr>
          <w:rFonts w:ascii="Arial" w:eastAsia="Calibri" w:hAnsi="Arial" w:cs="Arial"/>
          <w:sz w:val="22"/>
          <w:szCs w:val="22"/>
          <w:lang w:val="en-GB" w:eastAsia="en-US"/>
        </w:rPr>
        <w:t xml:space="preserve"> progress </w:t>
      </w:r>
      <w:r w:rsidR="001C6959">
        <w:rPr>
          <w:rFonts w:ascii="Arial" w:eastAsia="Calibri" w:hAnsi="Arial" w:cs="Arial"/>
          <w:sz w:val="22"/>
          <w:szCs w:val="22"/>
          <w:lang w:val="en-GB" w:eastAsia="en-US"/>
        </w:rPr>
        <w:t>for</w:t>
      </w:r>
      <w:r w:rsidR="00C515D1" w:rsidRPr="001C5707">
        <w:rPr>
          <w:rFonts w:ascii="Arial" w:eastAsia="Calibri" w:hAnsi="Arial" w:cs="Arial"/>
          <w:sz w:val="22"/>
          <w:szCs w:val="22"/>
          <w:lang w:val="en-GB" w:eastAsia="en-US"/>
        </w:rPr>
        <w:t xml:space="preserve"> other important sectors.</w:t>
      </w:r>
    </w:p>
    <w:p w:rsidR="00C515D1" w:rsidRPr="001C5707" w:rsidRDefault="00C515D1" w:rsidP="00A53190">
      <w:pPr>
        <w:spacing w:after="200" w:line="276" w:lineRule="auto"/>
        <w:jc w:val="both"/>
        <w:rPr>
          <w:rFonts w:ascii="Arial" w:eastAsia="Calibri" w:hAnsi="Arial" w:cs="Arial"/>
          <w:sz w:val="22"/>
          <w:szCs w:val="22"/>
          <w:lang w:val="en-GB" w:eastAsia="en-US"/>
        </w:rPr>
      </w:pPr>
      <w:r w:rsidRPr="001C5707">
        <w:rPr>
          <w:rFonts w:ascii="Arial" w:eastAsia="Calibri" w:hAnsi="Arial" w:cs="Arial"/>
          <w:sz w:val="22"/>
          <w:szCs w:val="22"/>
          <w:lang w:val="en-GB" w:eastAsia="en-US"/>
        </w:rPr>
        <w:t xml:space="preserve">“We are </w:t>
      </w:r>
      <w:r w:rsidR="005404EA">
        <w:rPr>
          <w:rFonts w:ascii="Arial" w:eastAsia="Calibri" w:hAnsi="Arial" w:cs="Arial"/>
          <w:sz w:val="22"/>
          <w:szCs w:val="22"/>
          <w:lang w:val="en-GB" w:eastAsia="en-US"/>
        </w:rPr>
        <w:t>highly</w:t>
      </w:r>
      <w:r w:rsidR="005404EA" w:rsidRPr="001C5707">
        <w:rPr>
          <w:rFonts w:ascii="Arial" w:eastAsia="Calibri" w:hAnsi="Arial" w:cs="Arial"/>
          <w:sz w:val="22"/>
          <w:szCs w:val="22"/>
          <w:lang w:val="en-GB" w:eastAsia="en-US"/>
        </w:rPr>
        <w:t xml:space="preserve"> </w:t>
      </w:r>
      <w:r w:rsidRPr="001C5707">
        <w:rPr>
          <w:rFonts w:ascii="Arial" w:eastAsia="Calibri" w:hAnsi="Arial" w:cs="Arial"/>
          <w:sz w:val="22"/>
          <w:szCs w:val="22"/>
          <w:lang w:val="en-GB" w:eastAsia="en-US"/>
        </w:rPr>
        <w:t xml:space="preserve">optimistic about </w:t>
      </w:r>
      <w:r w:rsidR="00B70BC1">
        <w:rPr>
          <w:rFonts w:ascii="Arial" w:eastAsia="Calibri" w:hAnsi="Arial" w:cs="Arial"/>
          <w:sz w:val="22"/>
          <w:szCs w:val="22"/>
          <w:lang w:val="en-GB" w:eastAsia="en-US"/>
        </w:rPr>
        <w:t>increased flow of</w:t>
      </w:r>
      <w:r w:rsidRPr="001C5707">
        <w:rPr>
          <w:rFonts w:ascii="Arial" w:eastAsia="Calibri" w:hAnsi="Arial" w:cs="Arial"/>
          <w:sz w:val="22"/>
          <w:szCs w:val="22"/>
          <w:lang w:val="en-GB" w:eastAsia="en-US"/>
        </w:rPr>
        <w:t xml:space="preserve"> investments and improvement in property </w:t>
      </w:r>
      <w:r w:rsidR="00DD23A3" w:rsidRPr="001C5707">
        <w:rPr>
          <w:rFonts w:ascii="Arial" w:eastAsia="Calibri" w:hAnsi="Arial" w:cs="Arial"/>
          <w:sz w:val="22"/>
          <w:szCs w:val="22"/>
          <w:lang w:val="en-GB" w:eastAsia="en-US"/>
        </w:rPr>
        <w:t xml:space="preserve">prices </w:t>
      </w:r>
      <w:r w:rsidRPr="001C5707">
        <w:rPr>
          <w:rFonts w:ascii="Arial" w:eastAsia="Calibri" w:hAnsi="Arial" w:cs="Arial"/>
          <w:sz w:val="22"/>
          <w:szCs w:val="22"/>
          <w:lang w:val="en-GB" w:eastAsia="en-US"/>
        </w:rPr>
        <w:t xml:space="preserve">over the next </w:t>
      </w:r>
      <w:r w:rsidR="005F02D8">
        <w:rPr>
          <w:rFonts w:ascii="Arial" w:eastAsia="Calibri" w:hAnsi="Arial" w:cs="Arial"/>
          <w:sz w:val="22"/>
          <w:szCs w:val="22"/>
          <w:lang w:val="en-GB" w:eastAsia="en-US"/>
        </w:rPr>
        <w:t xml:space="preserve">three </w:t>
      </w:r>
      <w:r w:rsidRPr="001C5707">
        <w:rPr>
          <w:rFonts w:ascii="Arial" w:eastAsia="Calibri" w:hAnsi="Arial" w:cs="Arial"/>
          <w:sz w:val="22"/>
          <w:szCs w:val="22"/>
          <w:lang w:val="en-GB" w:eastAsia="en-US"/>
        </w:rPr>
        <w:t>quarter</w:t>
      </w:r>
      <w:r w:rsidR="001C6959">
        <w:rPr>
          <w:rFonts w:ascii="Arial" w:eastAsia="Calibri" w:hAnsi="Arial" w:cs="Arial"/>
          <w:sz w:val="22"/>
          <w:szCs w:val="22"/>
          <w:lang w:val="en-GB" w:eastAsia="en-US"/>
        </w:rPr>
        <w:t>s. The e</w:t>
      </w:r>
      <w:r w:rsidR="00A53190">
        <w:rPr>
          <w:rFonts w:ascii="Arial" w:eastAsia="Calibri" w:hAnsi="Arial" w:cs="Arial"/>
          <w:sz w:val="22"/>
          <w:szCs w:val="22"/>
          <w:lang w:val="en-GB" w:eastAsia="en-US"/>
        </w:rPr>
        <w:t xml:space="preserve">vent </w:t>
      </w:r>
      <w:r w:rsidR="001C6959">
        <w:rPr>
          <w:rFonts w:ascii="Arial" w:eastAsia="Calibri" w:hAnsi="Arial" w:cs="Arial"/>
          <w:sz w:val="22"/>
          <w:szCs w:val="22"/>
          <w:lang w:val="en-GB" w:eastAsia="en-US"/>
        </w:rPr>
        <w:t xml:space="preserve"> was initiated</w:t>
      </w:r>
      <w:r w:rsidRPr="001C5707">
        <w:rPr>
          <w:rFonts w:ascii="Arial" w:eastAsia="Calibri" w:hAnsi="Arial" w:cs="Arial"/>
          <w:sz w:val="22"/>
          <w:szCs w:val="22"/>
          <w:lang w:val="en-GB" w:eastAsia="en-US"/>
        </w:rPr>
        <w:t xml:space="preserve"> </w:t>
      </w:r>
      <w:r w:rsidR="001C6959">
        <w:rPr>
          <w:rFonts w:ascii="Arial" w:eastAsia="Calibri" w:hAnsi="Arial" w:cs="Arial"/>
          <w:sz w:val="22"/>
          <w:szCs w:val="22"/>
          <w:lang w:val="en-GB" w:eastAsia="en-US"/>
        </w:rPr>
        <w:t>on the back</w:t>
      </w:r>
      <w:r w:rsidRPr="001C5707">
        <w:rPr>
          <w:rFonts w:ascii="Arial" w:eastAsia="Calibri" w:hAnsi="Arial" w:cs="Arial"/>
          <w:sz w:val="22"/>
          <w:szCs w:val="22"/>
          <w:lang w:val="en-GB" w:eastAsia="en-US"/>
        </w:rPr>
        <w:t xml:space="preserve"> </w:t>
      </w:r>
      <w:r w:rsidR="001C6959">
        <w:rPr>
          <w:rFonts w:ascii="Arial" w:eastAsia="Calibri" w:hAnsi="Arial" w:cs="Arial"/>
          <w:sz w:val="22"/>
          <w:szCs w:val="22"/>
          <w:lang w:val="en-GB" w:eastAsia="en-US"/>
        </w:rPr>
        <w:t xml:space="preserve">of </w:t>
      </w:r>
      <w:r w:rsidRPr="001C5707">
        <w:rPr>
          <w:rFonts w:ascii="Arial" w:eastAsia="Calibri" w:hAnsi="Arial" w:cs="Arial"/>
          <w:sz w:val="22"/>
          <w:szCs w:val="22"/>
          <w:lang w:val="en-GB" w:eastAsia="en-US"/>
        </w:rPr>
        <w:t>this conviction</w:t>
      </w:r>
      <w:r w:rsidR="001C6959">
        <w:rPr>
          <w:rFonts w:ascii="Arial" w:eastAsia="Calibri" w:hAnsi="Arial" w:cs="Arial"/>
          <w:sz w:val="22"/>
          <w:szCs w:val="22"/>
          <w:lang w:val="en-GB" w:eastAsia="en-US"/>
        </w:rPr>
        <w:t>. The event</w:t>
      </w:r>
      <w:r w:rsidR="00224B05" w:rsidRPr="001C5707">
        <w:rPr>
          <w:rFonts w:ascii="Arial" w:eastAsia="Calibri" w:hAnsi="Arial" w:cs="Arial"/>
          <w:sz w:val="22"/>
          <w:szCs w:val="22"/>
          <w:lang w:val="en-GB" w:eastAsia="en-US"/>
        </w:rPr>
        <w:t xml:space="preserve"> provided potential investors </w:t>
      </w:r>
      <w:r w:rsidR="005404EA">
        <w:rPr>
          <w:rFonts w:ascii="Arial" w:eastAsia="Calibri" w:hAnsi="Arial" w:cs="Arial"/>
          <w:sz w:val="22"/>
          <w:szCs w:val="22"/>
          <w:lang w:val="en-GB" w:eastAsia="en-US"/>
        </w:rPr>
        <w:t xml:space="preserve">with </w:t>
      </w:r>
      <w:r w:rsidR="00224B05" w:rsidRPr="001C5707">
        <w:rPr>
          <w:rFonts w:ascii="Arial" w:eastAsia="Calibri" w:hAnsi="Arial" w:cs="Arial"/>
          <w:sz w:val="22"/>
          <w:szCs w:val="22"/>
          <w:lang w:val="en-GB" w:eastAsia="en-US"/>
        </w:rPr>
        <w:t xml:space="preserve">an opportunity to </w:t>
      </w:r>
      <w:r w:rsidR="005404EA">
        <w:rPr>
          <w:rFonts w:ascii="Arial" w:eastAsia="Calibri" w:hAnsi="Arial" w:cs="Arial"/>
          <w:sz w:val="22"/>
          <w:szCs w:val="22"/>
          <w:lang w:val="en-GB" w:eastAsia="en-US"/>
        </w:rPr>
        <w:t>benefit from</w:t>
      </w:r>
      <w:r w:rsidR="00224B05" w:rsidRPr="001C5707">
        <w:rPr>
          <w:rFonts w:ascii="Arial" w:eastAsia="Calibri" w:hAnsi="Arial" w:cs="Arial"/>
          <w:sz w:val="22"/>
          <w:szCs w:val="22"/>
          <w:lang w:val="en-GB" w:eastAsia="en-US"/>
        </w:rPr>
        <w:t xml:space="preserve"> recent growth trends among premium real estate products </w:t>
      </w:r>
      <w:r w:rsidR="001C6959">
        <w:rPr>
          <w:rFonts w:ascii="Arial" w:eastAsia="Calibri" w:hAnsi="Arial" w:cs="Arial"/>
          <w:sz w:val="22"/>
          <w:szCs w:val="22"/>
          <w:lang w:val="en-GB" w:eastAsia="en-US"/>
        </w:rPr>
        <w:t>that offer</w:t>
      </w:r>
      <w:r w:rsidR="00224B05" w:rsidRPr="001C5707">
        <w:rPr>
          <w:rFonts w:ascii="Arial" w:eastAsia="Calibri" w:hAnsi="Arial" w:cs="Arial"/>
          <w:sz w:val="22"/>
          <w:szCs w:val="22"/>
          <w:lang w:val="en-GB" w:eastAsia="en-US"/>
        </w:rPr>
        <w:t xml:space="preserve"> guaranteed </w:t>
      </w:r>
      <w:r w:rsidR="001C6959">
        <w:rPr>
          <w:rFonts w:ascii="Arial" w:eastAsia="Calibri" w:hAnsi="Arial" w:cs="Arial"/>
          <w:sz w:val="22"/>
          <w:szCs w:val="22"/>
          <w:lang w:val="en-GB" w:eastAsia="en-US"/>
        </w:rPr>
        <w:t xml:space="preserve">and </w:t>
      </w:r>
      <w:r w:rsidR="00B70BC1">
        <w:rPr>
          <w:rFonts w:ascii="Arial" w:eastAsia="Calibri" w:hAnsi="Arial" w:cs="Arial"/>
          <w:sz w:val="22"/>
          <w:szCs w:val="22"/>
          <w:lang w:val="en-GB" w:eastAsia="en-US"/>
        </w:rPr>
        <w:t>potentially</w:t>
      </w:r>
      <w:r w:rsidR="001C6959">
        <w:rPr>
          <w:rFonts w:ascii="Arial" w:eastAsia="Calibri" w:hAnsi="Arial" w:cs="Arial"/>
          <w:sz w:val="22"/>
          <w:szCs w:val="22"/>
          <w:lang w:val="en-GB" w:eastAsia="en-US"/>
        </w:rPr>
        <w:t xml:space="preserve"> higher </w:t>
      </w:r>
      <w:r w:rsidR="00224B05" w:rsidRPr="001C5707">
        <w:rPr>
          <w:rFonts w:ascii="Arial" w:eastAsia="Calibri" w:hAnsi="Arial" w:cs="Arial"/>
          <w:sz w:val="22"/>
          <w:szCs w:val="22"/>
          <w:lang w:val="en-GB" w:eastAsia="en-US"/>
        </w:rPr>
        <w:t>revenues.”</w:t>
      </w:r>
    </w:p>
    <w:p w:rsidR="00224B05" w:rsidRPr="001C5707" w:rsidRDefault="00FF0714" w:rsidP="00A53190">
      <w:pPr>
        <w:spacing w:after="200" w:line="276" w:lineRule="auto"/>
        <w:jc w:val="both"/>
        <w:rPr>
          <w:rFonts w:ascii="Arial" w:eastAsia="Calibri" w:hAnsi="Arial" w:cs="Arial"/>
          <w:sz w:val="22"/>
          <w:szCs w:val="22"/>
          <w:lang w:val="en-GB" w:eastAsia="en-US"/>
        </w:rPr>
      </w:pPr>
      <w:r w:rsidRPr="001C5707">
        <w:rPr>
          <w:rFonts w:ascii="Arial" w:eastAsia="Calibri" w:hAnsi="Arial" w:cs="Arial"/>
          <w:sz w:val="22"/>
          <w:szCs w:val="22"/>
          <w:lang w:val="en-GB" w:eastAsia="en-US"/>
        </w:rPr>
        <w:t xml:space="preserve">The </w:t>
      </w:r>
      <w:r w:rsidR="00224B05" w:rsidRPr="001C5707">
        <w:rPr>
          <w:rFonts w:ascii="Arial" w:eastAsia="Calibri" w:hAnsi="Arial" w:cs="Arial"/>
          <w:sz w:val="22"/>
          <w:szCs w:val="22"/>
          <w:lang w:val="en-GB" w:eastAsia="en-US"/>
        </w:rPr>
        <w:t>e</w:t>
      </w:r>
      <w:r w:rsidR="00A53190">
        <w:rPr>
          <w:rFonts w:ascii="Arial" w:eastAsia="Calibri" w:hAnsi="Arial" w:cs="Arial"/>
          <w:sz w:val="22"/>
          <w:szCs w:val="22"/>
          <w:lang w:val="en-GB" w:eastAsia="en-US"/>
        </w:rPr>
        <w:t>vent</w:t>
      </w:r>
      <w:r w:rsidRPr="001C5707">
        <w:rPr>
          <w:rFonts w:ascii="Arial" w:eastAsia="Calibri" w:hAnsi="Arial" w:cs="Arial"/>
          <w:sz w:val="22"/>
          <w:szCs w:val="22"/>
          <w:lang w:val="en-GB" w:eastAsia="en-US"/>
        </w:rPr>
        <w:t>, which was held</w:t>
      </w:r>
      <w:r w:rsidR="00224B05" w:rsidRPr="001C5707">
        <w:rPr>
          <w:rFonts w:ascii="Arial" w:eastAsia="Calibri" w:hAnsi="Arial" w:cs="Arial"/>
          <w:sz w:val="22"/>
          <w:szCs w:val="22"/>
          <w:lang w:val="en-GB" w:eastAsia="en-US"/>
        </w:rPr>
        <w:t xml:space="preserve"> from 14-16 May</w:t>
      </w:r>
      <w:r w:rsidRPr="001C5707">
        <w:rPr>
          <w:rFonts w:ascii="Arial" w:eastAsia="Calibri" w:hAnsi="Arial" w:cs="Arial"/>
          <w:sz w:val="22"/>
          <w:szCs w:val="22"/>
          <w:lang w:val="en-GB" w:eastAsia="en-US"/>
        </w:rPr>
        <w:t xml:space="preserve"> at Dusit Thani</w:t>
      </w:r>
      <w:r w:rsidR="00224B05" w:rsidRPr="001C5707">
        <w:rPr>
          <w:rFonts w:ascii="Arial" w:eastAsia="Calibri" w:hAnsi="Arial" w:cs="Arial"/>
          <w:sz w:val="22"/>
          <w:szCs w:val="22"/>
          <w:lang w:val="en-GB" w:eastAsia="en-US"/>
        </w:rPr>
        <w:t xml:space="preserve"> Dubai</w:t>
      </w:r>
      <w:r w:rsidRPr="001C5707">
        <w:rPr>
          <w:rFonts w:ascii="Arial" w:eastAsia="Calibri" w:hAnsi="Arial" w:cs="Arial"/>
          <w:sz w:val="22"/>
          <w:szCs w:val="22"/>
          <w:lang w:val="en-GB" w:eastAsia="en-US"/>
        </w:rPr>
        <w:t xml:space="preserve">, </w:t>
      </w:r>
      <w:r w:rsidR="00224B05" w:rsidRPr="001C5707">
        <w:rPr>
          <w:rFonts w:ascii="Arial" w:eastAsia="Calibri" w:hAnsi="Arial" w:cs="Arial"/>
          <w:sz w:val="22"/>
          <w:szCs w:val="22"/>
          <w:lang w:val="en-GB" w:eastAsia="en-US"/>
        </w:rPr>
        <w:t xml:space="preserve">aimed </w:t>
      </w:r>
      <w:r w:rsidRPr="001C5707">
        <w:rPr>
          <w:rFonts w:ascii="Arial" w:eastAsia="Calibri" w:hAnsi="Arial" w:cs="Arial"/>
          <w:sz w:val="22"/>
          <w:szCs w:val="22"/>
          <w:lang w:val="en-GB" w:eastAsia="en-US"/>
        </w:rPr>
        <w:t>to</w:t>
      </w:r>
      <w:r w:rsidR="00224B05" w:rsidRPr="001C5707">
        <w:rPr>
          <w:rFonts w:ascii="Arial" w:eastAsia="Calibri" w:hAnsi="Arial" w:cs="Arial"/>
          <w:sz w:val="22"/>
          <w:szCs w:val="22"/>
          <w:lang w:val="en-GB" w:eastAsia="en-US"/>
        </w:rPr>
        <w:t xml:space="preserve"> support the community </w:t>
      </w:r>
      <w:r w:rsidR="00C47F1A" w:rsidRPr="001C5707">
        <w:rPr>
          <w:rFonts w:ascii="Arial" w:eastAsia="Calibri" w:hAnsi="Arial" w:cs="Arial"/>
          <w:sz w:val="22"/>
          <w:szCs w:val="22"/>
          <w:lang w:val="en-GB" w:eastAsia="en-US"/>
        </w:rPr>
        <w:t xml:space="preserve">in </w:t>
      </w:r>
      <w:r w:rsidR="00224B05" w:rsidRPr="001C5707">
        <w:rPr>
          <w:rFonts w:ascii="Arial" w:eastAsia="Calibri" w:hAnsi="Arial" w:cs="Arial"/>
          <w:sz w:val="22"/>
          <w:szCs w:val="22"/>
          <w:lang w:val="en-GB" w:eastAsia="en-US"/>
        </w:rPr>
        <w:t>realis</w:t>
      </w:r>
      <w:r w:rsidR="00C47F1A" w:rsidRPr="001C5707">
        <w:rPr>
          <w:rFonts w:ascii="Arial" w:eastAsia="Calibri" w:hAnsi="Arial" w:cs="Arial"/>
          <w:sz w:val="22"/>
          <w:szCs w:val="22"/>
          <w:lang w:val="en-GB" w:eastAsia="en-US"/>
        </w:rPr>
        <w:t>ing</w:t>
      </w:r>
      <w:r w:rsidR="00224B05" w:rsidRPr="001C5707">
        <w:rPr>
          <w:rFonts w:ascii="Arial" w:eastAsia="Calibri" w:hAnsi="Arial" w:cs="Arial"/>
          <w:sz w:val="22"/>
          <w:szCs w:val="22"/>
          <w:lang w:val="en-GB" w:eastAsia="en-US"/>
        </w:rPr>
        <w:t xml:space="preserve"> </w:t>
      </w:r>
      <w:r w:rsidR="00C47F1A" w:rsidRPr="001C5707">
        <w:rPr>
          <w:rFonts w:ascii="Arial" w:eastAsia="Calibri" w:hAnsi="Arial" w:cs="Arial"/>
          <w:sz w:val="22"/>
          <w:szCs w:val="22"/>
          <w:lang w:val="en-GB" w:eastAsia="en-US"/>
        </w:rPr>
        <w:t xml:space="preserve">their </w:t>
      </w:r>
      <w:r w:rsidR="00224B05" w:rsidRPr="001C5707">
        <w:rPr>
          <w:rFonts w:ascii="Arial" w:eastAsia="Calibri" w:hAnsi="Arial" w:cs="Arial"/>
          <w:sz w:val="22"/>
          <w:szCs w:val="22"/>
          <w:lang w:val="en-GB" w:eastAsia="en-US"/>
        </w:rPr>
        <w:t xml:space="preserve">aspirations of owning a home of their choice in Dubai. Visitors were given an opportunity to interact with </w:t>
      </w:r>
      <w:r w:rsidR="00C47F1A" w:rsidRPr="001C5707">
        <w:rPr>
          <w:rFonts w:ascii="Arial" w:eastAsia="Calibri" w:hAnsi="Arial" w:cs="Arial"/>
          <w:sz w:val="22"/>
          <w:szCs w:val="22"/>
          <w:lang w:val="en-GB" w:eastAsia="en-US"/>
        </w:rPr>
        <w:t xml:space="preserve">representatives of </w:t>
      </w:r>
      <w:r w:rsidR="003F5978" w:rsidRPr="001C5707">
        <w:rPr>
          <w:rFonts w:ascii="Arial" w:eastAsia="Calibri" w:hAnsi="Arial" w:cs="Arial"/>
          <w:sz w:val="22"/>
          <w:szCs w:val="22"/>
          <w:lang w:val="en-GB" w:eastAsia="en-US"/>
        </w:rPr>
        <w:t>key</w:t>
      </w:r>
      <w:r w:rsidR="00224B05" w:rsidRPr="001C5707">
        <w:rPr>
          <w:rFonts w:ascii="Arial" w:eastAsia="Calibri" w:hAnsi="Arial" w:cs="Arial"/>
          <w:sz w:val="22"/>
          <w:szCs w:val="22"/>
          <w:lang w:val="en-GB" w:eastAsia="en-US"/>
        </w:rPr>
        <w:t xml:space="preserve"> financial </w:t>
      </w:r>
      <w:r w:rsidR="00224B05" w:rsidRPr="001C5707">
        <w:rPr>
          <w:rFonts w:ascii="Arial" w:eastAsia="Calibri" w:hAnsi="Arial" w:cs="Arial"/>
          <w:sz w:val="22"/>
          <w:szCs w:val="22"/>
          <w:lang w:val="en-GB" w:eastAsia="en-US"/>
        </w:rPr>
        <w:lastRenderedPageBreak/>
        <w:t xml:space="preserve">advisers and banks, including Dubai Islamic Bank, Abu Dhabi Commerical Bank and Mashreq Bank, who were present to offer information on loan options and flexible mortgage </w:t>
      </w:r>
      <w:r w:rsidR="003F5978" w:rsidRPr="001C5707">
        <w:rPr>
          <w:rFonts w:ascii="Arial" w:eastAsia="Calibri" w:hAnsi="Arial" w:cs="Arial"/>
          <w:sz w:val="22"/>
          <w:szCs w:val="22"/>
          <w:lang w:val="en-GB" w:eastAsia="en-US"/>
        </w:rPr>
        <w:t>payment plans for potential property</w:t>
      </w:r>
      <w:r w:rsidR="006A742E" w:rsidRPr="001C5707">
        <w:rPr>
          <w:rFonts w:ascii="Arial" w:eastAsia="Calibri" w:hAnsi="Arial" w:cs="Arial"/>
          <w:sz w:val="22"/>
          <w:szCs w:val="22"/>
          <w:lang w:val="en-GB" w:eastAsia="en-US"/>
        </w:rPr>
        <w:t xml:space="preserve"> buyers.</w:t>
      </w:r>
    </w:p>
    <w:p w:rsidR="00001C37" w:rsidRPr="00DF69E1" w:rsidRDefault="00001C37" w:rsidP="00070158">
      <w:pPr>
        <w:spacing w:line="360" w:lineRule="auto"/>
        <w:ind w:left="3413" w:firstLine="907"/>
        <w:jc w:val="both"/>
        <w:rPr>
          <w:rFonts w:ascii="Arial" w:hAnsi="Arial" w:cs="Arial"/>
          <w:b/>
          <w:color w:val="000000"/>
        </w:rPr>
      </w:pPr>
      <w:r w:rsidRPr="00DF69E1">
        <w:rPr>
          <w:rFonts w:ascii="Arial" w:hAnsi="Arial" w:cs="Arial"/>
          <w:b/>
          <w:color w:val="000000"/>
        </w:rPr>
        <w:t>-</w:t>
      </w:r>
      <w:r w:rsidR="00070158" w:rsidRPr="00DF69E1">
        <w:rPr>
          <w:rFonts w:ascii="Arial" w:hAnsi="Arial" w:cs="Arial"/>
          <w:b/>
          <w:color w:val="000000"/>
        </w:rPr>
        <w:t>E</w:t>
      </w:r>
      <w:r w:rsidRPr="00DF69E1">
        <w:rPr>
          <w:rFonts w:ascii="Arial" w:hAnsi="Arial" w:cs="Arial"/>
          <w:b/>
          <w:color w:val="000000"/>
        </w:rPr>
        <w:t>nds-</w:t>
      </w:r>
    </w:p>
    <w:p w:rsidR="00001C37" w:rsidRPr="00C44583" w:rsidRDefault="00001C37" w:rsidP="007E439B">
      <w:pPr>
        <w:jc w:val="both"/>
        <w:outlineLvl w:val="0"/>
        <w:rPr>
          <w:rFonts w:ascii="Arial" w:hAnsi="Arial" w:cs="Arial"/>
          <w:b/>
          <w:color w:val="000000"/>
          <w:sz w:val="18"/>
          <w:szCs w:val="18"/>
        </w:rPr>
      </w:pPr>
      <w:r w:rsidRPr="00C44583">
        <w:rPr>
          <w:rFonts w:ascii="Arial" w:hAnsi="Arial" w:cs="Arial"/>
          <w:b/>
          <w:color w:val="000000"/>
          <w:sz w:val="18"/>
          <w:szCs w:val="18"/>
        </w:rPr>
        <w:t xml:space="preserve">About Deyaar: </w:t>
      </w:r>
    </w:p>
    <w:p w:rsidR="00A9235C" w:rsidRDefault="00001C37" w:rsidP="00E50B82">
      <w:pPr>
        <w:jc w:val="both"/>
        <w:rPr>
          <w:rFonts w:ascii="Arial" w:hAnsi="Arial" w:cs="Arial"/>
          <w:bCs/>
          <w:color w:val="000000"/>
          <w:sz w:val="18"/>
          <w:szCs w:val="18"/>
        </w:rPr>
      </w:pPr>
      <w:r w:rsidRPr="00C44583">
        <w:rPr>
          <w:rFonts w:ascii="Arial" w:hAnsi="Arial" w:cs="Arial"/>
          <w:bCs/>
          <w:color w:val="000000"/>
          <w:sz w:val="18"/>
          <w:szCs w:val="18"/>
        </w:rPr>
        <w:t xml:space="preserve">Deyaar Development PJSC is </w:t>
      </w:r>
      <w:r w:rsidR="00A9235C">
        <w:rPr>
          <w:rFonts w:ascii="Arial" w:hAnsi="Arial" w:cs="Arial"/>
          <w:bCs/>
          <w:color w:val="000000"/>
          <w:sz w:val="18"/>
          <w:szCs w:val="18"/>
        </w:rPr>
        <w:t>a leading real estate company</w:t>
      </w:r>
      <w:r w:rsidRPr="00C44583">
        <w:rPr>
          <w:rFonts w:ascii="Arial" w:hAnsi="Arial" w:cs="Arial"/>
          <w:bCs/>
          <w:color w:val="000000"/>
          <w:sz w:val="18"/>
          <w:szCs w:val="18"/>
        </w:rPr>
        <w:t xml:space="preserve"> in the region. Headquartered in </w:t>
      </w:r>
      <w:smartTag w:uri="urn:schemas-microsoft-com:office:smarttags" w:element="place">
        <w:smartTag w:uri="urn:schemas-microsoft-com:office:smarttags" w:element="City">
          <w:r w:rsidRPr="00C44583">
            <w:rPr>
              <w:rFonts w:ascii="Arial" w:hAnsi="Arial" w:cs="Arial"/>
              <w:bCs/>
              <w:color w:val="000000"/>
              <w:sz w:val="18"/>
              <w:szCs w:val="18"/>
            </w:rPr>
            <w:t>Dubai</w:t>
          </w:r>
        </w:smartTag>
      </w:smartTag>
      <w:r w:rsidRPr="00C44583">
        <w:rPr>
          <w:rFonts w:ascii="Arial" w:hAnsi="Arial" w:cs="Arial"/>
          <w:bCs/>
          <w:color w:val="000000"/>
          <w:sz w:val="18"/>
          <w:szCs w:val="18"/>
        </w:rPr>
        <w:t xml:space="preserve">, the company has grown significantly since its inception to evolve into a complete one-stop real estate solutions provider. Today, Deyaar stands at the forefront of the regional real estate sector, with interests in real estate development, property and facilities management, marketing and sales. Deyaar’s strategic solutions and deep market insights have helped create exceptional value for its investors. </w:t>
      </w:r>
    </w:p>
    <w:p w:rsidR="00A9235C" w:rsidRDefault="00A9235C" w:rsidP="00E50B82">
      <w:pPr>
        <w:jc w:val="both"/>
        <w:rPr>
          <w:rFonts w:ascii="Arial" w:hAnsi="Arial" w:cs="Arial"/>
          <w:bCs/>
          <w:color w:val="000000"/>
          <w:sz w:val="18"/>
          <w:szCs w:val="18"/>
        </w:rPr>
      </w:pPr>
    </w:p>
    <w:p w:rsidR="00001C37" w:rsidRDefault="00001C37" w:rsidP="00E46556">
      <w:pPr>
        <w:jc w:val="both"/>
        <w:rPr>
          <w:rFonts w:ascii="Arial" w:hAnsi="Arial" w:cs="Arial"/>
          <w:bCs/>
          <w:color w:val="000000"/>
          <w:sz w:val="18"/>
          <w:szCs w:val="18"/>
        </w:rPr>
      </w:pPr>
      <w:r w:rsidRPr="00C44583">
        <w:rPr>
          <w:rFonts w:ascii="Arial" w:hAnsi="Arial" w:cs="Arial"/>
          <w:bCs/>
          <w:color w:val="000000"/>
          <w:sz w:val="18"/>
          <w:szCs w:val="18"/>
        </w:rPr>
        <w:t xml:space="preserve">The company currently manages over </w:t>
      </w:r>
      <w:r w:rsidRPr="00E46556">
        <w:rPr>
          <w:rFonts w:ascii="Arial" w:hAnsi="Arial" w:cs="Arial"/>
          <w:bCs/>
          <w:color w:val="000000"/>
          <w:sz w:val="18"/>
          <w:szCs w:val="18"/>
        </w:rPr>
        <w:t>16,000</w:t>
      </w:r>
      <w:r w:rsidRPr="00C44583">
        <w:rPr>
          <w:rFonts w:ascii="Arial" w:hAnsi="Arial" w:cs="Arial"/>
          <w:bCs/>
          <w:color w:val="000000"/>
          <w:sz w:val="18"/>
          <w:szCs w:val="18"/>
        </w:rPr>
        <w:t xml:space="preserve"> commercial and residential properties. </w:t>
      </w:r>
      <w:r w:rsidRPr="00C44583">
        <w:rPr>
          <w:rFonts w:ascii="Arial" w:hAnsi="Arial"/>
          <w:color w:val="000000"/>
          <w:sz w:val="18"/>
          <w:szCs w:val="18"/>
        </w:rPr>
        <w:t xml:space="preserve">Its operations are divided across four key business units, vis-à-vis, property development, lease management, asset management, and fund management divisions. </w:t>
      </w:r>
      <w:r w:rsidRPr="00C44583">
        <w:rPr>
          <w:rFonts w:ascii="Arial" w:hAnsi="Arial" w:cs="Arial"/>
          <w:bCs/>
          <w:color w:val="000000"/>
          <w:sz w:val="18"/>
          <w:szCs w:val="18"/>
        </w:rPr>
        <w:t>Deyaar is well positioned to play a pivotal role in the development of the region's property landscape. The company complies with the Escrow legislation and all relevant property laws in the UAE. Deyaar is registered with the Real Estate Regulatory Authority under reference number 15/07.</w:t>
      </w: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5A10D4" w:rsidRPr="005A10D4" w:rsidRDefault="005A10D4" w:rsidP="005A10D4">
      <w:pPr>
        <w:jc w:val="both"/>
        <w:outlineLvl w:val="0"/>
        <w:rPr>
          <w:rFonts w:ascii="Arial" w:hAnsi="Arial" w:cs="Arial"/>
          <w:b/>
          <w:color w:val="000000"/>
          <w:sz w:val="18"/>
          <w:szCs w:val="18"/>
        </w:rPr>
      </w:pPr>
      <w:r w:rsidRPr="005A10D4">
        <w:rPr>
          <w:rFonts w:ascii="Arial" w:hAnsi="Arial" w:cs="Arial"/>
          <w:b/>
          <w:color w:val="000000"/>
          <w:sz w:val="18"/>
          <w:szCs w:val="18"/>
        </w:rPr>
        <w:t>For further information, please contact:</w:t>
      </w:r>
    </w:p>
    <w:p w:rsidR="00195347" w:rsidRPr="00195347" w:rsidRDefault="00195347" w:rsidP="00195347">
      <w:pPr>
        <w:jc w:val="both"/>
        <w:outlineLvl w:val="0"/>
        <w:rPr>
          <w:rFonts w:ascii="Arial" w:hAnsi="Arial" w:cs="Arial"/>
          <w:b/>
          <w:bCs/>
          <w:color w:val="000000"/>
          <w:sz w:val="18"/>
          <w:szCs w:val="18"/>
          <w:lang w:val="en-GB"/>
        </w:rPr>
      </w:pPr>
    </w:p>
    <w:p w:rsid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Zeba</w:t>
      </w:r>
      <w:r>
        <w:rPr>
          <w:rFonts w:ascii="Arial" w:hAnsi="Arial" w:cs="Arial"/>
          <w:bCs/>
          <w:color w:val="000000"/>
          <w:sz w:val="18"/>
          <w:szCs w:val="18"/>
          <w:lang w:val="en-GB"/>
        </w:rPr>
        <w:t xml:space="preserve"> Ahmad</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APCO Worldwide </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Tel:   </w:t>
      </w:r>
      <w:r>
        <w:rPr>
          <w:rFonts w:ascii="Arial" w:hAnsi="Arial" w:cs="Arial"/>
          <w:bCs/>
          <w:color w:val="000000"/>
          <w:sz w:val="18"/>
          <w:szCs w:val="18"/>
          <w:lang w:val="en-GB"/>
        </w:rPr>
        <w:t>+97</w:t>
      </w:r>
      <w:r w:rsidRPr="00195347">
        <w:rPr>
          <w:rFonts w:ascii="Arial" w:hAnsi="Arial" w:cs="Arial"/>
          <w:bCs/>
          <w:color w:val="000000"/>
          <w:sz w:val="18"/>
          <w:szCs w:val="18"/>
          <w:lang w:val="en-GB"/>
        </w:rPr>
        <w:t>150 4942989 (mobile)</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E-mail: </w:t>
      </w:r>
      <w:r w:rsidRPr="00195347">
        <w:rPr>
          <w:rFonts w:ascii="Arial" w:hAnsi="Arial" w:cs="Arial"/>
          <w:bCs/>
          <w:color w:val="000000"/>
          <w:sz w:val="18"/>
          <w:szCs w:val="18"/>
          <w:lang w:val="en-GB"/>
        </w:rPr>
        <w:tab/>
      </w:r>
      <w:hyperlink r:id="rId9" w:history="1">
        <w:r w:rsidRPr="00195347">
          <w:rPr>
            <w:rStyle w:val="Hyperlink"/>
            <w:rFonts w:ascii="Arial" w:hAnsi="Arial" w:cs="Arial"/>
            <w:bCs/>
            <w:sz w:val="18"/>
            <w:szCs w:val="18"/>
            <w:lang w:val="en-GB"/>
          </w:rPr>
          <w:t>zahmad@apcoworldwide.com</w:t>
        </w:r>
      </w:hyperlink>
      <w:r w:rsidRPr="00195347">
        <w:rPr>
          <w:rFonts w:ascii="Arial" w:hAnsi="Arial" w:cs="Arial"/>
          <w:bCs/>
          <w:color w:val="000000"/>
          <w:sz w:val="18"/>
          <w:szCs w:val="18"/>
          <w:lang w:val="en-GB"/>
        </w:rPr>
        <w:t xml:space="preserve"> </w:t>
      </w:r>
    </w:p>
    <w:p w:rsidR="00195347" w:rsidRPr="00195347" w:rsidRDefault="00195347" w:rsidP="00195347">
      <w:pPr>
        <w:jc w:val="both"/>
        <w:outlineLvl w:val="0"/>
        <w:rPr>
          <w:rFonts w:ascii="Arial" w:hAnsi="Arial" w:cs="Arial"/>
          <w:b/>
          <w:bCs/>
          <w:color w:val="000000"/>
          <w:sz w:val="18"/>
          <w:szCs w:val="18"/>
          <w:lang w:val="en-GB"/>
        </w:rPr>
      </w:pPr>
      <w:r w:rsidRPr="00195347">
        <w:rPr>
          <w:rFonts w:ascii="Arial" w:hAnsi="Arial" w:cs="Arial"/>
          <w:b/>
          <w:bCs/>
          <w:color w:val="000000"/>
          <w:sz w:val="18"/>
          <w:szCs w:val="18"/>
          <w:lang w:val="en-GB"/>
        </w:rPr>
        <w:t xml:space="preserve"> </w:t>
      </w:r>
    </w:p>
    <w:p w:rsidR="009C53FD" w:rsidRDefault="009C53FD" w:rsidP="009C53FD">
      <w:pPr>
        <w:jc w:val="both"/>
        <w:outlineLvl w:val="0"/>
      </w:pPr>
    </w:p>
    <w:sectPr w:rsidR="009C53FD" w:rsidSect="003F5978">
      <w:footerReference w:type="even" r:id="rId10"/>
      <w:footerReference w:type="default" r:id="rId11"/>
      <w:pgSz w:w="12240" w:h="15840" w:code="1"/>
      <w:pgMar w:top="1440" w:right="1979" w:bottom="1440" w:left="162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6C" w:rsidRDefault="00560C6C">
      <w:r>
        <w:separator/>
      </w:r>
    </w:p>
  </w:endnote>
  <w:endnote w:type="continuationSeparator" w:id="0">
    <w:p w:rsidR="00560C6C" w:rsidRDefault="00560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0208A0"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end"/>
    </w:r>
  </w:p>
  <w:p w:rsidR="007055D1" w:rsidRDefault="007055D1" w:rsidP="00C42ED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0208A0"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separate"/>
    </w:r>
    <w:r w:rsidR="00560C6C">
      <w:rPr>
        <w:rStyle w:val="PageNumber"/>
        <w:noProof/>
      </w:rPr>
      <w:t>1</w:t>
    </w:r>
    <w:r>
      <w:rPr>
        <w:rStyle w:val="PageNumber"/>
      </w:rPr>
      <w:fldChar w:fldCharType="end"/>
    </w:r>
  </w:p>
  <w:p w:rsidR="007055D1" w:rsidRDefault="007055D1" w:rsidP="00C42ED9">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6C" w:rsidRDefault="00560C6C">
      <w:r>
        <w:separator/>
      </w:r>
    </w:p>
  </w:footnote>
  <w:footnote w:type="continuationSeparator" w:id="0">
    <w:p w:rsidR="00560C6C" w:rsidRDefault="00560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187B9C"/>
    <w:lvl w:ilvl="0">
      <w:numFmt w:val="bullet"/>
      <w:lvlText w:val="*"/>
      <w:lvlJc w:val="left"/>
    </w:lvl>
  </w:abstractNum>
  <w:abstractNum w:abstractNumId="1">
    <w:nsid w:val="092F06DD"/>
    <w:multiLevelType w:val="hybridMultilevel"/>
    <w:tmpl w:val="D30E5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52B3C"/>
    <w:multiLevelType w:val="hybridMultilevel"/>
    <w:tmpl w:val="9EEC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44ED5"/>
    <w:multiLevelType w:val="hybridMultilevel"/>
    <w:tmpl w:val="16AE96C8"/>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2F051A57"/>
    <w:multiLevelType w:val="hybridMultilevel"/>
    <w:tmpl w:val="45CC3798"/>
    <w:lvl w:ilvl="0" w:tplc="63FE90BA">
      <w:start w:val="1"/>
      <w:numFmt w:val="bullet"/>
      <w:lvlText w:val=""/>
      <w:lvlJc w:val="left"/>
      <w:pPr>
        <w:tabs>
          <w:tab w:val="num" w:pos="1080"/>
        </w:tabs>
        <w:ind w:left="1080" w:hanging="360"/>
      </w:pPr>
      <w:rPr>
        <w:rFonts w:ascii="Wingdings" w:hAnsi="Wingdings" w:hint="default"/>
        <w:b w:val="0"/>
        <w:i w:val="0"/>
        <w:sz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5">
    <w:nsid w:val="6C75018A"/>
    <w:multiLevelType w:val="hybridMultilevel"/>
    <w:tmpl w:val="7AC6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F38D8"/>
    <w:multiLevelType w:val="hybridMultilevel"/>
    <w:tmpl w:val="E1F28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lvlOverride w:ilvl="0">
      <w:lvl w:ilvl="0">
        <w:numFmt w:val="bullet"/>
        <w:lvlText w:val="•"/>
        <w:legacy w:legacy="1" w:legacySpace="0" w:legacyIndent="0"/>
        <w:lvlJc w:val="left"/>
        <w:rPr>
          <w:rFonts w:ascii="Helv" w:hAnsi="Helv" w:hint="default"/>
        </w:rPr>
      </w:lvl>
    </w:lvlOverride>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savePreviewPicture/>
  <w:footnotePr>
    <w:footnote w:id="-1"/>
    <w:footnote w:id="0"/>
  </w:footnotePr>
  <w:endnotePr>
    <w:endnote w:id="-1"/>
    <w:endnote w:id="0"/>
  </w:endnotePr>
  <w:compat/>
  <w:rsids>
    <w:rsidRoot w:val="00C42ED9"/>
    <w:rsid w:val="000008F0"/>
    <w:rsid w:val="00001C37"/>
    <w:rsid w:val="000020BD"/>
    <w:rsid w:val="00003D2B"/>
    <w:rsid w:val="0000489F"/>
    <w:rsid w:val="0000618D"/>
    <w:rsid w:val="00007B53"/>
    <w:rsid w:val="0001037B"/>
    <w:rsid w:val="0001411C"/>
    <w:rsid w:val="000208A0"/>
    <w:rsid w:val="00026193"/>
    <w:rsid w:val="00030AFB"/>
    <w:rsid w:val="0003492D"/>
    <w:rsid w:val="00040A21"/>
    <w:rsid w:val="00041763"/>
    <w:rsid w:val="00042108"/>
    <w:rsid w:val="000467C1"/>
    <w:rsid w:val="00047557"/>
    <w:rsid w:val="00047CE1"/>
    <w:rsid w:val="00050D05"/>
    <w:rsid w:val="00054C47"/>
    <w:rsid w:val="0005525D"/>
    <w:rsid w:val="0005554F"/>
    <w:rsid w:val="0005642E"/>
    <w:rsid w:val="00056F5C"/>
    <w:rsid w:val="00057838"/>
    <w:rsid w:val="00070158"/>
    <w:rsid w:val="00070C30"/>
    <w:rsid w:val="000715F8"/>
    <w:rsid w:val="000716A2"/>
    <w:rsid w:val="00072D0B"/>
    <w:rsid w:val="000735E4"/>
    <w:rsid w:val="00073B87"/>
    <w:rsid w:val="00074D28"/>
    <w:rsid w:val="00075552"/>
    <w:rsid w:val="000772C6"/>
    <w:rsid w:val="00080146"/>
    <w:rsid w:val="000805A0"/>
    <w:rsid w:val="0008589D"/>
    <w:rsid w:val="00086AB9"/>
    <w:rsid w:val="0009618A"/>
    <w:rsid w:val="00096728"/>
    <w:rsid w:val="000968B8"/>
    <w:rsid w:val="0009781D"/>
    <w:rsid w:val="00097E8B"/>
    <w:rsid w:val="000B20A0"/>
    <w:rsid w:val="000B255A"/>
    <w:rsid w:val="000B3964"/>
    <w:rsid w:val="000B3CA2"/>
    <w:rsid w:val="000B7CF1"/>
    <w:rsid w:val="000C0DF5"/>
    <w:rsid w:val="000C21F5"/>
    <w:rsid w:val="000C3A9C"/>
    <w:rsid w:val="000C7226"/>
    <w:rsid w:val="000C7B9A"/>
    <w:rsid w:val="000D45A8"/>
    <w:rsid w:val="000D5C36"/>
    <w:rsid w:val="000D66E5"/>
    <w:rsid w:val="000E1139"/>
    <w:rsid w:val="000E1AC7"/>
    <w:rsid w:val="000E40B3"/>
    <w:rsid w:val="000E6C2B"/>
    <w:rsid w:val="000E7888"/>
    <w:rsid w:val="000E794B"/>
    <w:rsid w:val="000F1084"/>
    <w:rsid w:val="000F2E6E"/>
    <w:rsid w:val="000F4806"/>
    <w:rsid w:val="00102644"/>
    <w:rsid w:val="00103DF0"/>
    <w:rsid w:val="00103EDC"/>
    <w:rsid w:val="001040A9"/>
    <w:rsid w:val="001063D8"/>
    <w:rsid w:val="001071A2"/>
    <w:rsid w:val="001075D3"/>
    <w:rsid w:val="00114775"/>
    <w:rsid w:val="00117EC9"/>
    <w:rsid w:val="001258C3"/>
    <w:rsid w:val="001259B3"/>
    <w:rsid w:val="00127469"/>
    <w:rsid w:val="0012768A"/>
    <w:rsid w:val="001304D2"/>
    <w:rsid w:val="00134E1F"/>
    <w:rsid w:val="001372CC"/>
    <w:rsid w:val="00140D3B"/>
    <w:rsid w:val="00147B2D"/>
    <w:rsid w:val="00153939"/>
    <w:rsid w:val="001539C8"/>
    <w:rsid w:val="001556E7"/>
    <w:rsid w:val="001613CB"/>
    <w:rsid w:val="00166064"/>
    <w:rsid w:val="001661A3"/>
    <w:rsid w:val="00170BC6"/>
    <w:rsid w:val="00176F79"/>
    <w:rsid w:val="00181135"/>
    <w:rsid w:val="001837F6"/>
    <w:rsid w:val="001873BE"/>
    <w:rsid w:val="00191D70"/>
    <w:rsid w:val="00195347"/>
    <w:rsid w:val="001A137B"/>
    <w:rsid w:val="001A1AC3"/>
    <w:rsid w:val="001A33E4"/>
    <w:rsid w:val="001A4DF9"/>
    <w:rsid w:val="001A5AEB"/>
    <w:rsid w:val="001A62A6"/>
    <w:rsid w:val="001B1031"/>
    <w:rsid w:val="001B1527"/>
    <w:rsid w:val="001B64A4"/>
    <w:rsid w:val="001B74C8"/>
    <w:rsid w:val="001B77E1"/>
    <w:rsid w:val="001C0E11"/>
    <w:rsid w:val="001C0F4D"/>
    <w:rsid w:val="001C5707"/>
    <w:rsid w:val="001C5C21"/>
    <w:rsid w:val="001C6959"/>
    <w:rsid w:val="001C7393"/>
    <w:rsid w:val="001D09B7"/>
    <w:rsid w:val="001D0B24"/>
    <w:rsid w:val="001D2CB7"/>
    <w:rsid w:val="001D3398"/>
    <w:rsid w:val="001F0CB9"/>
    <w:rsid w:val="001F1C89"/>
    <w:rsid w:val="001F3D2E"/>
    <w:rsid w:val="001F67A3"/>
    <w:rsid w:val="0020313F"/>
    <w:rsid w:val="0020379B"/>
    <w:rsid w:val="00204F69"/>
    <w:rsid w:val="002069E8"/>
    <w:rsid w:val="0021077A"/>
    <w:rsid w:val="002123E7"/>
    <w:rsid w:val="00214323"/>
    <w:rsid w:val="002170A3"/>
    <w:rsid w:val="00224B05"/>
    <w:rsid w:val="00226572"/>
    <w:rsid w:val="002265C2"/>
    <w:rsid w:val="00226C70"/>
    <w:rsid w:val="00231A1B"/>
    <w:rsid w:val="00232F59"/>
    <w:rsid w:val="002354CC"/>
    <w:rsid w:val="0023691D"/>
    <w:rsid w:val="00241B1B"/>
    <w:rsid w:val="00242DA5"/>
    <w:rsid w:val="00244AD4"/>
    <w:rsid w:val="0024662D"/>
    <w:rsid w:val="002509D9"/>
    <w:rsid w:val="00255304"/>
    <w:rsid w:val="00260774"/>
    <w:rsid w:val="00260B73"/>
    <w:rsid w:val="002645A0"/>
    <w:rsid w:val="00266EC2"/>
    <w:rsid w:val="00270630"/>
    <w:rsid w:val="0027420E"/>
    <w:rsid w:val="002755A0"/>
    <w:rsid w:val="00276EA8"/>
    <w:rsid w:val="0028103B"/>
    <w:rsid w:val="00281857"/>
    <w:rsid w:val="00283EAD"/>
    <w:rsid w:val="00284F5C"/>
    <w:rsid w:val="00286C4C"/>
    <w:rsid w:val="002924DC"/>
    <w:rsid w:val="00293368"/>
    <w:rsid w:val="00294650"/>
    <w:rsid w:val="002A27FA"/>
    <w:rsid w:val="002A3F6D"/>
    <w:rsid w:val="002B094D"/>
    <w:rsid w:val="002B18F7"/>
    <w:rsid w:val="002B2052"/>
    <w:rsid w:val="002B32FA"/>
    <w:rsid w:val="002B57B1"/>
    <w:rsid w:val="002C0925"/>
    <w:rsid w:val="002C2057"/>
    <w:rsid w:val="002C334E"/>
    <w:rsid w:val="002C54AB"/>
    <w:rsid w:val="002D0534"/>
    <w:rsid w:val="002D3207"/>
    <w:rsid w:val="002D4AF7"/>
    <w:rsid w:val="002D6C58"/>
    <w:rsid w:val="002D7D8D"/>
    <w:rsid w:val="002E01FE"/>
    <w:rsid w:val="002E0F2D"/>
    <w:rsid w:val="002E3239"/>
    <w:rsid w:val="002E7C9C"/>
    <w:rsid w:val="002F379F"/>
    <w:rsid w:val="002F4E5A"/>
    <w:rsid w:val="002F54B0"/>
    <w:rsid w:val="002F6148"/>
    <w:rsid w:val="002F6873"/>
    <w:rsid w:val="00300847"/>
    <w:rsid w:val="003044D9"/>
    <w:rsid w:val="003050AE"/>
    <w:rsid w:val="00305B2C"/>
    <w:rsid w:val="00305D79"/>
    <w:rsid w:val="00306EEE"/>
    <w:rsid w:val="003111BC"/>
    <w:rsid w:val="00311BAE"/>
    <w:rsid w:val="00313F1D"/>
    <w:rsid w:val="003150CA"/>
    <w:rsid w:val="003202ED"/>
    <w:rsid w:val="00321DDE"/>
    <w:rsid w:val="00322503"/>
    <w:rsid w:val="00323909"/>
    <w:rsid w:val="00325BDC"/>
    <w:rsid w:val="003319B6"/>
    <w:rsid w:val="003379C0"/>
    <w:rsid w:val="00341C0C"/>
    <w:rsid w:val="00343026"/>
    <w:rsid w:val="0035078C"/>
    <w:rsid w:val="003554AE"/>
    <w:rsid w:val="00361CAE"/>
    <w:rsid w:val="003632B8"/>
    <w:rsid w:val="0036486F"/>
    <w:rsid w:val="003648C8"/>
    <w:rsid w:val="00367178"/>
    <w:rsid w:val="003676A9"/>
    <w:rsid w:val="0037318F"/>
    <w:rsid w:val="003740EF"/>
    <w:rsid w:val="0037749F"/>
    <w:rsid w:val="00381BD6"/>
    <w:rsid w:val="00383756"/>
    <w:rsid w:val="00384F78"/>
    <w:rsid w:val="0038706E"/>
    <w:rsid w:val="0038757F"/>
    <w:rsid w:val="00387863"/>
    <w:rsid w:val="00394A60"/>
    <w:rsid w:val="00395059"/>
    <w:rsid w:val="00395736"/>
    <w:rsid w:val="00397D09"/>
    <w:rsid w:val="003A486A"/>
    <w:rsid w:val="003A48DD"/>
    <w:rsid w:val="003B0F5B"/>
    <w:rsid w:val="003B1A6D"/>
    <w:rsid w:val="003B3805"/>
    <w:rsid w:val="003B6D60"/>
    <w:rsid w:val="003C00EA"/>
    <w:rsid w:val="003C1436"/>
    <w:rsid w:val="003D10D3"/>
    <w:rsid w:val="003D2F09"/>
    <w:rsid w:val="003E04B7"/>
    <w:rsid w:val="003E2EED"/>
    <w:rsid w:val="003F5752"/>
    <w:rsid w:val="003F5978"/>
    <w:rsid w:val="00402C9A"/>
    <w:rsid w:val="00405AF2"/>
    <w:rsid w:val="004060C0"/>
    <w:rsid w:val="0040786E"/>
    <w:rsid w:val="00414655"/>
    <w:rsid w:val="004157AF"/>
    <w:rsid w:val="00417CD2"/>
    <w:rsid w:val="004212C9"/>
    <w:rsid w:val="00422EE3"/>
    <w:rsid w:val="004245C6"/>
    <w:rsid w:val="00425568"/>
    <w:rsid w:val="004420CF"/>
    <w:rsid w:val="00445DF5"/>
    <w:rsid w:val="004500D8"/>
    <w:rsid w:val="00452744"/>
    <w:rsid w:val="00454249"/>
    <w:rsid w:val="0045529E"/>
    <w:rsid w:val="004631D3"/>
    <w:rsid w:val="004645B2"/>
    <w:rsid w:val="00465212"/>
    <w:rsid w:val="00465D02"/>
    <w:rsid w:val="00472AE6"/>
    <w:rsid w:val="004752A5"/>
    <w:rsid w:val="004826AE"/>
    <w:rsid w:val="004827E8"/>
    <w:rsid w:val="00485615"/>
    <w:rsid w:val="00486212"/>
    <w:rsid w:val="004867CA"/>
    <w:rsid w:val="00487AEF"/>
    <w:rsid w:val="00490C14"/>
    <w:rsid w:val="00496170"/>
    <w:rsid w:val="00497447"/>
    <w:rsid w:val="004A257D"/>
    <w:rsid w:val="004A3984"/>
    <w:rsid w:val="004B01FA"/>
    <w:rsid w:val="004B3792"/>
    <w:rsid w:val="004B6BC6"/>
    <w:rsid w:val="004D22A2"/>
    <w:rsid w:val="004D37CB"/>
    <w:rsid w:val="004D39EC"/>
    <w:rsid w:val="004D578A"/>
    <w:rsid w:val="004D78DF"/>
    <w:rsid w:val="004D7A50"/>
    <w:rsid w:val="004E2150"/>
    <w:rsid w:val="004E378E"/>
    <w:rsid w:val="004E66D9"/>
    <w:rsid w:val="004E6A16"/>
    <w:rsid w:val="004F1301"/>
    <w:rsid w:val="004F135E"/>
    <w:rsid w:val="004F3082"/>
    <w:rsid w:val="004F42DB"/>
    <w:rsid w:val="004F764C"/>
    <w:rsid w:val="004F79A0"/>
    <w:rsid w:val="00503892"/>
    <w:rsid w:val="00511BF7"/>
    <w:rsid w:val="00512CD4"/>
    <w:rsid w:val="00513246"/>
    <w:rsid w:val="005157AF"/>
    <w:rsid w:val="00516995"/>
    <w:rsid w:val="00522270"/>
    <w:rsid w:val="00523E88"/>
    <w:rsid w:val="005244A1"/>
    <w:rsid w:val="00531351"/>
    <w:rsid w:val="00532EC0"/>
    <w:rsid w:val="0053304B"/>
    <w:rsid w:val="00533C72"/>
    <w:rsid w:val="00533D51"/>
    <w:rsid w:val="00534BFB"/>
    <w:rsid w:val="00536BE0"/>
    <w:rsid w:val="00537131"/>
    <w:rsid w:val="005404EA"/>
    <w:rsid w:val="005429A5"/>
    <w:rsid w:val="00547A7C"/>
    <w:rsid w:val="0055351B"/>
    <w:rsid w:val="00554AD6"/>
    <w:rsid w:val="005558B5"/>
    <w:rsid w:val="0055683A"/>
    <w:rsid w:val="00557593"/>
    <w:rsid w:val="00560C6C"/>
    <w:rsid w:val="00562236"/>
    <w:rsid w:val="0056228C"/>
    <w:rsid w:val="005638D5"/>
    <w:rsid w:val="00563C1F"/>
    <w:rsid w:val="00565EEB"/>
    <w:rsid w:val="005720C0"/>
    <w:rsid w:val="00574E99"/>
    <w:rsid w:val="005753C0"/>
    <w:rsid w:val="005759AF"/>
    <w:rsid w:val="00575DEE"/>
    <w:rsid w:val="00577CF7"/>
    <w:rsid w:val="00580C7B"/>
    <w:rsid w:val="00590B74"/>
    <w:rsid w:val="005918A1"/>
    <w:rsid w:val="00593BA2"/>
    <w:rsid w:val="00593CC7"/>
    <w:rsid w:val="00594B5E"/>
    <w:rsid w:val="005973CA"/>
    <w:rsid w:val="005A0833"/>
    <w:rsid w:val="005A10D4"/>
    <w:rsid w:val="005A1F09"/>
    <w:rsid w:val="005A4C98"/>
    <w:rsid w:val="005A6119"/>
    <w:rsid w:val="005B1C59"/>
    <w:rsid w:val="005B3647"/>
    <w:rsid w:val="005B36F5"/>
    <w:rsid w:val="005B3769"/>
    <w:rsid w:val="005B615F"/>
    <w:rsid w:val="005C40F6"/>
    <w:rsid w:val="005C5F3D"/>
    <w:rsid w:val="005C7DEB"/>
    <w:rsid w:val="005D04B3"/>
    <w:rsid w:val="005D06CC"/>
    <w:rsid w:val="005D1526"/>
    <w:rsid w:val="005D3599"/>
    <w:rsid w:val="005D6CC3"/>
    <w:rsid w:val="005D6D0B"/>
    <w:rsid w:val="005D7294"/>
    <w:rsid w:val="005D79D8"/>
    <w:rsid w:val="005D7B5B"/>
    <w:rsid w:val="005E3517"/>
    <w:rsid w:val="005E3825"/>
    <w:rsid w:val="005E662E"/>
    <w:rsid w:val="005E6AA4"/>
    <w:rsid w:val="005E7462"/>
    <w:rsid w:val="005F02D8"/>
    <w:rsid w:val="005F0D0C"/>
    <w:rsid w:val="005F22AB"/>
    <w:rsid w:val="005F57F7"/>
    <w:rsid w:val="005F5DEC"/>
    <w:rsid w:val="00606A34"/>
    <w:rsid w:val="00612077"/>
    <w:rsid w:val="00614708"/>
    <w:rsid w:val="00614B0A"/>
    <w:rsid w:val="00616D4D"/>
    <w:rsid w:val="0061733A"/>
    <w:rsid w:val="00617822"/>
    <w:rsid w:val="0061786A"/>
    <w:rsid w:val="00624628"/>
    <w:rsid w:val="006259F1"/>
    <w:rsid w:val="006270E4"/>
    <w:rsid w:val="00627A4A"/>
    <w:rsid w:val="0063078A"/>
    <w:rsid w:val="00631D62"/>
    <w:rsid w:val="00632911"/>
    <w:rsid w:val="00634010"/>
    <w:rsid w:val="00635367"/>
    <w:rsid w:val="00640823"/>
    <w:rsid w:val="00646429"/>
    <w:rsid w:val="00651F6F"/>
    <w:rsid w:val="00652651"/>
    <w:rsid w:val="00653958"/>
    <w:rsid w:val="00655860"/>
    <w:rsid w:val="0065616B"/>
    <w:rsid w:val="0066014D"/>
    <w:rsid w:val="006665CE"/>
    <w:rsid w:val="00667306"/>
    <w:rsid w:val="00670A88"/>
    <w:rsid w:val="00670D3C"/>
    <w:rsid w:val="006717B1"/>
    <w:rsid w:val="0067506E"/>
    <w:rsid w:val="006812B6"/>
    <w:rsid w:val="006812B8"/>
    <w:rsid w:val="006827E8"/>
    <w:rsid w:val="00685279"/>
    <w:rsid w:val="0068626C"/>
    <w:rsid w:val="00687146"/>
    <w:rsid w:val="0068794D"/>
    <w:rsid w:val="00694E9F"/>
    <w:rsid w:val="006974FB"/>
    <w:rsid w:val="006A230F"/>
    <w:rsid w:val="006A26BE"/>
    <w:rsid w:val="006A63DD"/>
    <w:rsid w:val="006A742E"/>
    <w:rsid w:val="006B2D7F"/>
    <w:rsid w:val="006B3A39"/>
    <w:rsid w:val="006B67B8"/>
    <w:rsid w:val="006B7F81"/>
    <w:rsid w:val="006C3AC8"/>
    <w:rsid w:val="006C6196"/>
    <w:rsid w:val="006D0857"/>
    <w:rsid w:val="006D3493"/>
    <w:rsid w:val="006D432E"/>
    <w:rsid w:val="006D5CBC"/>
    <w:rsid w:val="006D64BA"/>
    <w:rsid w:val="006E0CCA"/>
    <w:rsid w:val="006E24DC"/>
    <w:rsid w:val="006E359A"/>
    <w:rsid w:val="006E4E90"/>
    <w:rsid w:val="006E5707"/>
    <w:rsid w:val="006F026E"/>
    <w:rsid w:val="006F0382"/>
    <w:rsid w:val="006F0659"/>
    <w:rsid w:val="007003DF"/>
    <w:rsid w:val="00704CA2"/>
    <w:rsid w:val="007055D1"/>
    <w:rsid w:val="00706CFA"/>
    <w:rsid w:val="00707932"/>
    <w:rsid w:val="00707B0D"/>
    <w:rsid w:val="007117B7"/>
    <w:rsid w:val="00712D19"/>
    <w:rsid w:val="007154BF"/>
    <w:rsid w:val="0072161B"/>
    <w:rsid w:val="0072321F"/>
    <w:rsid w:val="00725AFE"/>
    <w:rsid w:val="00725DCD"/>
    <w:rsid w:val="00727204"/>
    <w:rsid w:val="00727C35"/>
    <w:rsid w:val="00730BA8"/>
    <w:rsid w:val="00730D90"/>
    <w:rsid w:val="007310E5"/>
    <w:rsid w:val="00732AD5"/>
    <w:rsid w:val="00735390"/>
    <w:rsid w:val="00735B5D"/>
    <w:rsid w:val="00742169"/>
    <w:rsid w:val="007439DF"/>
    <w:rsid w:val="0075209D"/>
    <w:rsid w:val="00752C1D"/>
    <w:rsid w:val="00753A1B"/>
    <w:rsid w:val="00761CB6"/>
    <w:rsid w:val="0076233B"/>
    <w:rsid w:val="007629CA"/>
    <w:rsid w:val="00763D62"/>
    <w:rsid w:val="007642AF"/>
    <w:rsid w:val="00773155"/>
    <w:rsid w:val="00774FB6"/>
    <w:rsid w:val="00777E12"/>
    <w:rsid w:val="007825FE"/>
    <w:rsid w:val="00790FA1"/>
    <w:rsid w:val="0079127C"/>
    <w:rsid w:val="00791545"/>
    <w:rsid w:val="007955FE"/>
    <w:rsid w:val="00795ABB"/>
    <w:rsid w:val="007A34CB"/>
    <w:rsid w:val="007A37B4"/>
    <w:rsid w:val="007A37EA"/>
    <w:rsid w:val="007A4E35"/>
    <w:rsid w:val="007A5420"/>
    <w:rsid w:val="007A77D9"/>
    <w:rsid w:val="007B1C3D"/>
    <w:rsid w:val="007B32C2"/>
    <w:rsid w:val="007B6989"/>
    <w:rsid w:val="007C5D29"/>
    <w:rsid w:val="007C680E"/>
    <w:rsid w:val="007C68C7"/>
    <w:rsid w:val="007D0365"/>
    <w:rsid w:val="007D3794"/>
    <w:rsid w:val="007D76CE"/>
    <w:rsid w:val="007E0BF0"/>
    <w:rsid w:val="007E34BB"/>
    <w:rsid w:val="007E439B"/>
    <w:rsid w:val="007E4B48"/>
    <w:rsid w:val="007E53A7"/>
    <w:rsid w:val="007E7710"/>
    <w:rsid w:val="007E7FBB"/>
    <w:rsid w:val="007F054B"/>
    <w:rsid w:val="007F18AF"/>
    <w:rsid w:val="007F2CB3"/>
    <w:rsid w:val="007F5046"/>
    <w:rsid w:val="007F6FC0"/>
    <w:rsid w:val="00800BDB"/>
    <w:rsid w:val="00800C61"/>
    <w:rsid w:val="008023C4"/>
    <w:rsid w:val="0080275C"/>
    <w:rsid w:val="00802EFC"/>
    <w:rsid w:val="00802FE4"/>
    <w:rsid w:val="00803ECC"/>
    <w:rsid w:val="008067CA"/>
    <w:rsid w:val="00810CAA"/>
    <w:rsid w:val="00813896"/>
    <w:rsid w:val="008166C7"/>
    <w:rsid w:val="00822CC9"/>
    <w:rsid w:val="0082449B"/>
    <w:rsid w:val="00824782"/>
    <w:rsid w:val="00830C87"/>
    <w:rsid w:val="008323E4"/>
    <w:rsid w:val="0085184C"/>
    <w:rsid w:val="00855EBB"/>
    <w:rsid w:val="00862CC1"/>
    <w:rsid w:val="00867474"/>
    <w:rsid w:val="00867480"/>
    <w:rsid w:val="00872BA0"/>
    <w:rsid w:val="00877034"/>
    <w:rsid w:val="00877821"/>
    <w:rsid w:val="00886AF1"/>
    <w:rsid w:val="00890255"/>
    <w:rsid w:val="00892436"/>
    <w:rsid w:val="00893A9F"/>
    <w:rsid w:val="008A2F4D"/>
    <w:rsid w:val="008A4F7C"/>
    <w:rsid w:val="008A4FCB"/>
    <w:rsid w:val="008A6374"/>
    <w:rsid w:val="008B0E30"/>
    <w:rsid w:val="008B7AE9"/>
    <w:rsid w:val="008C550C"/>
    <w:rsid w:val="008D256E"/>
    <w:rsid w:val="008D51D7"/>
    <w:rsid w:val="008E0501"/>
    <w:rsid w:val="008E3024"/>
    <w:rsid w:val="008E3358"/>
    <w:rsid w:val="008E36F5"/>
    <w:rsid w:val="008F06D2"/>
    <w:rsid w:val="008F198E"/>
    <w:rsid w:val="008F482A"/>
    <w:rsid w:val="008F5708"/>
    <w:rsid w:val="00902B50"/>
    <w:rsid w:val="009030B8"/>
    <w:rsid w:val="009122C7"/>
    <w:rsid w:val="00913E8F"/>
    <w:rsid w:val="00914A4B"/>
    <w:rsid w:val="00915AD1"/>
    <w:rsid w:val="009204C0"/>
    <w:rsid w:val="00921120"/>
    <w:rsid w:val="009231BC"/>
    <w:rsid w:val="00930331"/>
    <w:rsid w:val="0093132A"/>
    <w:rsid w:val="00932FA6"/>
    <w:rsid w:val="00937E75"/>
    <w:rsid w:val="0094147D"/>
    <w:rsid w:val="009419FA"/>
    <w:rsid w:val="00943DB9"/>
    <w:rsid w:val="00944EEC"/>
    <w:rsid w:val="00945BAC"/>
    <w:rsid w:val="00946193"/>
    <w:rsid w:val="00946950"/>
    <w:rsid w:val="00952B75"/>
    <w:rsid w:val="00953458"/>
    <w:rsid w:val="009547FA"/>
    <w:rsid w:val="00957273"/>
    <w:rsid w:val="00964EA1"/>
    <w:rsid w:val="00966E59"/>
    <w:rsid w:val="00971AF5"/>
    <w:rsid w:val="009731ED"/>
    <w:rsid w:val="009770FC"/>
    <w:rsid w:val="00986F0D"/>
    <w:rsid w:val="00992857"/>
    <w:rsid w:val="009941DC"/>
    <w:rsid w:val="00996EB1"/>
    <w:rsid w:val="009A0EC6"/>
    <w:rsid w:val="009A1B53"/>
    <w:rsid w:val="009A4737"/>
    <w:rsid w:val="009A57D3"/>
    <w:rsid w:val="009B28E3"/>
    <w:rsid w:val="009B2FD2"/>
    <w:rsid w:val="009B3AEF"/>
    <w:rsid w:val="009B5F4C"/>
    <w:rsid w:val="009B7569"/>
    <w:rsid w:val="009C1A8E"/>
    <w:rsid w:val="009C36E2"/>
    <w:rsid w:val="009C4F7E"/>
    <w:rsid w:val="009C53FD"/>
    <w:rsid w:val="009D112B"/>
    <w:rsid w:val="009D175C"/>
    <w:rsid w:val="009D318B"/>
    <w:rsid w:val="009D3FD8"/>
    <w:rsid w:val="009D5648"/>
    <w:rsid w:val="009D69AB"/>
    <w:rsid w:val="009E30F2"/>
    <w:rsid w:val="009E5F83"/>
    <w:rsid w:val="009F2B65"/>
    <w:rsid w:val="00A02939"/>
    <w:rsid w:val="00A03D97"/>
    <w:rsid w:val="00A05657"/>
    <w:rsid w:val="00A06F8E"/>
    <w:rsid w:val="00A11E4E"/>
    <w:rsid w:val="00A12BB1"/>
    <w:rsid w:val="00A131C1"/>
    <w:rsid w:val="00A15CF2"/>
    <w:rsid w:val="00A22E0E"/>
    <w:rsid w:val="00A24885"/>
    <w:rsid w:val="00A25C36"/>
    <w:rsid w:val="00A30172"/>
    <w:rsid w:val="00A338DF"/>
    <w:rsid w:val="00A447C8"/>
    <w:rsid w:val="00A4540D"/>
    <w:rsid w:val="00A469BA"/>
    <w:rsid w:val="00A52D9C"/>
    <w:rsid w:val="00A53190"/>
    <w:rsid w:val="00A53509"/>
    <w:rsid w:val="00A5624C"/>
    <w:rsid w:val="00A611E6"/>
    <w:rsid w:val="00A615ED"/>
    <w:rsid w:val="00A61818"/>
    <w:rsid w:val="00A61EDD"/>
    <w:rsid w:val="00A629B8"/>
    <w:rsid w:val="00A62F7C"/>
    <w:rsid w:val="00A634B9"/>
    <w:rsid w:val="00A645A5"/>
    <w:rsid w:val="00A65EC5"/>
    <w:rsid w:val="00A661F3"/>
    <w:rsid w:val="00A704A2"/>
    <w:rsid w:val="00A74A1D"/>
    <w:rsid w:val="00A830D4"/>
    <w:rsid w:val="00A8317D"/>
    <w:rsid w:val="00A8430A"/>
    <w:rsid w:val="00A845D4"/>
    <w:rsid w:val="00A9008F"/>
    <w:rsid w:val="00A9235C"/>
    <w:rsid w:val="00A93EA4"/>
    <w:rsid w:val="00A94B34"/>
    <w:rsid w:val="00AA6AF6"/>
    <w:rsid w:val="00AA7433"/>
    <w:rsid w:val="00AA7742"/>
    <w:rsid w:val="00AA7D8C"/>
    <w:rsid w:val="00AB097C"/>
    <w:rsid w:val="00AB221D"/>
    <w:rsid w:val="00AB517F"/>
    <w:rsid w:val="00AB59FD"/>
    <w:rsid w:val="00AC08D5"/>
    <w:rsid w:val="00AC1251"/>
    <w:rsid w:val="00AC1980"/>
    <w:rsid w:val="00AC1CE0"/>
    <w:rsid w:val="00AC25DF"/>
    <w:rsid w:val="00AC27F1"/>
    <w:rsid w:val="00AC5B7A"/>
    <w:rsid w:val="00AC674D"/>
    <w:rsid w:val="00AC7168"/>
    <w:rsid w:val="00AC754F"/>
    <w:rsid w:val="00AD5BF0"/>
    <w:rsid w:val="00AD5ED1"/>
    <w:rsid w:val="00AE02DF"/>
    <w:rsid w:val="00AE43C9"/>
    <w:rsid w:val="00AE6CA8"/>
    <w:rsid w:val="00AF018A"/>
    <w:rsid w:val="00AF07DC"/>
    <w:rsid w:val="00AF3E03"/>
    <w:rsid w:val="00AF4F30"/>
    <w:rsid w:val="00AF6EA9"/>
    <w:rsid w:val="00B00FA1"/>
    <w:rsid w:val="00B0293A"/>
    <w:rsid w:val="00B03561"/>
    <w:rsid w:val="00B0641F"/>
    <w:rsid w:val="00B06BD5"/>
    <w:rsid w:val="00B07F18"/>
    <w:rsid w:val="00B10A06"/>
    <w:rsid w:val="00B10C09"/>
    <w:rsid w:val="00B13A69"/>
    <w:rsid w:val="00B14140"/>
    <w:rsid w:val="00B141BA"/>
    <w:rsid w:val="00B17090"/>
    <w:rsid w:val="00B17675"/>
    <w:rsid w:val="00B17D34"/>
    <w:rsid w:val="00B219D1"/>
    <w:rsid w:val="00B22490"/>
    <w:rsid w:val="00B278A9"/>
    <w:rsid w:val="00B36090"/>
    <w:rsid w:val="00B37084"/>
    <w:rsid w:val="00B41F35"/>
    <w:rsid w:val="00B435BE"/>
    <w:rsid w:val="00B441AA"/>
    <w:rsid w:val="00B4471D"/>
    <w:rsid w:val="00B477F6"/>
    <w:rsid w:val="00B47E4E"/>
    <w:rsid w:val="00B505C9"/>
    <w:rsid w:val="00B516C7"/>
    <w:rsid w:val="00B51AA6"/>
    <w:rsid w:val="00B51F5F"/>
    <w:rsid w:val="00B55640"/>
    <w:rsid w:val="00B55E15"/>
    <w:rsid w:val="00B57AA2"/>
    <w:rsid w:val="00B672E2"/>
    <w:rsid w:val="00B6769E"/>
    <w:rsid w:val="00B70760"/>
    <w:rsid w:val="00B70BC1"/>
    <w:rsid w:val="00B71A87"/>
    <w:rsid w:val="00B73DF8"/>
    <w:rsid w:val="00B73E8C"/>
    <w:rsid w:val="00B74EF1"/>
    <w:rsid w:val="00B76AA4"/>
    <w:rsid w:val="00B76AE8"/>
    <w:rsid w:val="00B839B2"/>
    <w:rsid w:val="00B83B23"/>
    <w:rsid w:val="00B90503"/>
    <w:rsid w:val="00B90EBA"/>
    <w:rsid w:val="00B93AAE"/>
    <w:rsid w:val="00B940D6"/>
    <w:rsid w:val="00B94D77"/>
    <w:rsid w:val="00B96B3D"/>
    <w:rsid w:val="00B978EC"/>
    <w:rsid w:val="00BA0329"/>
    <w:rsid w:val="00BA3199"/>
    <w:rsid w:val="00BA537F"/>
    <w:rsid w:val="00BA5A87"/>
    <w:rsid w:val="00BA7524"/>
    <w:rsid w:val="00BA75A5"/>
    <w:rsid w:val="00BA7D2F"/>
    <w:rsid w:val="00BB3417"/>
    <w:rsid w:val="00BB5C5E"/>
    <w:rsid w:val="00BC07A8"/>
    <w:rsid w:val="00BC1B43"/>
    <w:rsid w:val="00BC35EE"/>
    <w:rsid w:val="00BC6E84"/>
    <w:rsid w:val="00BC75AA"/>
    <w:rsid w:val="00BC7A2D"/>
    <w:rsid w:val="00BD08C5"/>
    <w:rsid w:val="00BD532E"/>
    <w:rsid w:val="00BD57D9"/>
    <w:rsid w:val="00BD5B14"/>
    <w:rsid w:val="00BD5CB6"/>
    <w:rsid w:val="00BD695A"/>
    <w:rsid w:val="00BE0AC5"/>
    <w:rsid w:val="00BE1F39"/>
    <w:rsid w:val="00BE5E22"/>
    <w:rsid w:val="00BE73E1"/>
    <w:rsid w:val="00BF0834"/>
    <w:rsid w:val="00BF124D"/>
    <w:rsid w:val="00BF2055"/>
    <w:rsid w:val="00BF3AA2"/>
    <w:rsid w:val="00C02981"/>
    <w:rsid w:val="00C074BD"/>
    <w:rsid w:val="00C1154B"/>
    <w:rsid w:val="00C12153"/>
    <w:rsid w:val="00C12CAF"/>
    <w:rsid w:val="00C156C0"/>
    <w:rsid w:val="00C1701F"/>
    <w:rsid w:val="00C17BD4"/>
    <w:rsid w:val="00C17FA1"/>
    <w:rsid w:val="00C21BDB"/>
    <w:rsid w:val="00C2313B"/>
    <w:rsid w:val="00C25853"/>
    <w:rsid w:val="00C30CA6"/>
    <w:rsid w:val="00C30D28"/>
    <w:rsid w:val="00C31817"/>
    <w:rsid w:val="00C32569"/>
    <w:rsid w:val="00C36404"/>
    <w:rsid w:val="00C408DF"/>
    <w:rsid w:val="00C42ED9"/>
    <w:rsid w:val="00C44583"/>
    <w:rsid w:val="00C45F92"/>
    <w:rsid w:val="00C4770E"/>
    <w:rsid w:val="00C47F1A"/>
    <w:rsid w:val="00C515D1"/>
    <w:rsid w:val="00C5228E"/>
    <w:rsid w:val="00C533C8"/>
    <w:rsid w:val="00C542FE"/>
    <w:rsid w:val="00C61411"/>
    <w:rsid w:val="00C619FE"/>
    <w:rsid w:val="00C62B6F"/>
    <w:rsid w:val="00C6611B"/>
    <w:rsid w:val="00C716CA"/>
    <w:rsid w:val="00C72A3F"/>
    <w:rsid w:val="00C72B4A"/>
    <w:rsid w:val="00C753C1"/>
    <w:rsid w:val="00C759D4"/>
    <w:rsid w:val="00C77BE7"/>
    <w:rsid w:val="00C924E3"/>
    <w:rsid w:val="00C9330B"/>
    <w:rsid w:val="00C96A0D"/>
    <w:rsid w:val="00CA126F"/>
    <w:rsid w:val="00CA2E7D"/>
    <w:rsid w:val="00CA34B1"/>
    <w:rsid w:val="00CA433C"/>
    <w:rsid w:val="00CA5681"/>
    <w:rsid w:val="00CA6499"/>
    <w:rsid w:val="00CB2066"/>
    <w:rsid w:val="00CB4A25"/>
    <w:rsid w:val="00CB6718"/>
    <w:rsid w:val="00CB6D5D"/>
    <w:rsid w:val="00CC289A"/>
    <w:rsid w:val="00CC2DA1"/>
    <w:rsid w:val="00CC5542"/>
    <w:rsid w:val="00CD12AA"/>
    <w:rsid w:val="00CD1C57"/>
    <w:rsid w:val="00CD2705"/>
    <w:rsid w:val="00CD2B25"/>
    <w:rsid w:val="00CD32A1"/>
    <w:rsid w:val="00CD7679"/>
    <w:rsid w:val="00CE0BB1"/>
    <w:rsid w:val="00CE3015"/>
    <w:rsid w:val="00CE7134"/>
    <w:rsid w:val="00CE7922"/>
    <w:rsid w:val="00CF5060"/>
    <w:rsid w:val="00CF7C34"/>
    <w:rsid w:val="00D11A1C"/>
    <w:rsid w:val="00D13DCE"/>
    <w:rsid w:val="00D16564"/>
    <w:rsid w:val="00D24702"/>
    <w:rsid w:val="00D254E1"/>
    <w:rsid w:val="00D25DA5"/>
    <w:rsid w:val="00D30263"/>
    <w:rsid w:val="00D32228"/>
    <w:rsid w:val="00D33C79"/>
    <w:rsid w:val="00D40F68"/>
    <w:rsid w:val="00D41150"/>
    <w:rsid w:val="00D427EE"/>
    <w:rsid w:val="00D4589D"/>
    <w:rsid w:val="00D50531"/>
    <w:rsid w:val="00D53283"/>
    <w:rsid w:val="00D55231"/>
    <w:rsid w:val="00D55AED"/>
    <w:rsid w:val="00D56CB4"/>
    <w:rsid w:val="00D571CD"/>
    <w:rsid w:val="00D60D7A"/>
    <w:rsid w:val="00D61718"/>
    <w:rsid w:val="00D62E7B"/>
    <w:rsid w:val="00D64183"/>
    <w:rsid w:val="00D6420E"/>
    <w:rsid w:val="00D649D4"/>
    <w:rsid w:val="00D704F5"/>
    <w:rsid w:val="00D705EC"/>
    <w:rsid w:val="00D73C51"/>
    <w:rsid w:val="00D73DF7"/>
    <w:rsid w:val="00D77362"/>
    <w:rsid w:val="00D774ED"/>
    <w:rsid w:val="00D82928"/>
    <w:rsid w:val="00D82C08"/>
    <w:rsid w:val="00D82C24"/>
    <w:rsid w:val="00D84AFE"/>
    <w:rsid w:val="00D84F5F"/>
    <w:rsid w:val="00D85270"/>
    <w:rsid w:val="00D9008D"/>
    <w:rsid w:val="00D92531"/>
    <w:rsid w:val="00D92E69"/>
    <w:rsid w:val="00D9370D"/>
    <w:rsid w:val="00D93F18"/>
    <w:rsid w:val="00D972FD"/>
    <w:rsid w:val="00D975AF"/>
    <w:rsid w:val="00DA377D"/>
    <w:rsid w:val="00DA4070"/>
    <w:rsid w:val="00DA7F23"/>
    <w:rsid w:val="00DB0630"/>
    <w:rsid w:val="00DB140A"/>
    <w:rsid w:val="00DB69E0"/>
    <w:rsid w:val="00DB72B9"/>
    <w:rsid w:val="00DC027B"/>
    <w:rsid w:val="00DC1B74"/>
    <w:rsid w:val="00DC3718"/>
    <w:rsid w:val="00DC3AA4"/>
    <w:rsid w:val="00DC6469"/>
    <w:rsid w:val="00DD23A3"/>
    <w:rsid w:val="00DD362C"/>
    <w:rsid w:val="00DE1C61"/>
    <w:rsid w:val="00DE4C81"/>
    <w:rsid w:val="00DE7907"/>
    <w:rsid w:val="00DF1C6B"/>
    <w:rsid w:val="00DF454F"/>
    <w:rsid w:val="00DF595B"/>
    <w:rsid w:val="00DF69E1"/>
    <w:rsid w:val="00DF6A62"/>
    <w:rsid w:val="00E019DC"/>
    <w:rsid w:val="00E02139"/>
    <w:rsid w:val="00E03CC7"/>
    <w:rsid w:val="00E05328"/>
    <w:rsid w:val="00E113DC"/>
    <w:rsid w:val="00E1221C"/>
    <w:rsid w:val="00E127E0"/>
    <w:rsid w:val="00E20922"/>
    <w:rsid w:val="00E301A1"/>
    <w:rsid w:val="00E34A7A"/>
    <w:rsid w:val="00E35DA9"/>
    <w:rsid w:val="00E37E51"/>
    <w:rsid w:val="00E46556"/>
    <w:rsid w:val="00E50A5D"/>
    <w:rsid w:val="00E50B82"/>
    <w:rsid w:val="00E54D78"/>
    <w:rsid w:val="00E55BB5"/>
    <w:rsid w:val="00E6008D"/>
    <w:rsid w:val="00E601E3"/>
    <w:rsid w:val="00E60222"/>
    <w:rsid w:val="00E60F04"/>
    <w:rsid w:val="00E64581"/>
    <w:rsid w:val="00E70BBD"/>
    <w:rsid w:val="00E70C16"/>
    <w:rsid w:val="00E71B27"/>
    <w:rsid w:val="00E759C9"/>
    <w:rsid w:val="00E75D7D"/>
    <w:rsid w:val="00E75DB1"/>
    <w:rsid w:val="00E776AD"/>
    <w:rsid w:val="00E77EF2"/>
    <w:rsid w:val="00E81332"/>
    <w:rsid w:val="00E82854"/>
    <w:rsid w:val="00E83E75"/>
    <w:rsid w:val="00E84675"/>
    <w:rsid w:val="00E90177"/>
    <w:rsid w:val="00E92173"/>
    <w:rsid w:val="00E92822"/>
    <w:rsid w:val="00E96007"/>
    <w:rsid w:val="00EA1B27"/>
    <w:rsid w:val="00EA2F95"/>
    <w:rsid w:val="00EA4748"/>
    <w:rsid w:val="00EA4F05"/>
    <w:rsid w:val="00EB3E25"/>
    <w:rsid w:val="00EB46C0"/>
    <w:rsid w:val="00EB4C1B"/>
    <w:rsid w:val="00EB5066"/>
    <w:rsid w:val="00EB6852"/>
    <w:rsid w:val="00EC16F8"/>
    <w:rsid w:val="00EC2892"/>
    <w:rsid w:val="00EC3728"/>
    <w:rsid w:val="00EC4773"/>
    <w:rsid w:val="00EC5D6E"/>
    <w:rsid w:val="00EC6240"/>
    <w:rsid w:val="00EC7793"/>
    <w:rsid w:val="00ED03EF"/>
    <w:rsid w:val="00ED660A"/>
    <w:rsid w:val="00ED7D94"/>
    <w:rsid w:val="00EE0F11"/>
    <w:rsid w:val="00EE1C4D"/>
    <w:rsid w:val="00EE2EE7"/>
    <w:rsid w:val="00EE45AE"/>
    <w:rsid w:val="00EE4CDC"/>
    <w:rsid w:val="00EE68CB"/>
    <w:rsid w:val="00EE7AC4"/>
    <w:rsid w:val="00F01424"/>
    <w:rsid w:val="00F01CC9"/>
    <w:rsid w:val="00F10620"/>
    <w:rsid w:val="00F108A5"/>
    <w:rsid w:val="00F1370B"/>
    <w:rsid w:val="00F146C4"/>
    <w:rsid w:val="00F26B94"/>
    <w:rsid w:val="00F30912"/>
    <w:rsid w:val="00F3151D"/>
    <w:rsid w:val="00F330AA"/>
    <w:rsid w:val="00F37B51"/>
    <w:rsid w:val="00F42048"/>
    <w:rsid w:val="00F425E1"/>
    <w:rsid w:val="00F45DED"/>
    <w:rsid w:val="00F474E9"/>
    <w:rsid w:val="00F531CC"/>
    <w:rsid w:val="00F57E48"/>
    <w:rsid w:val="00F6137A"/>
    <w:rsid w:val="00F67AFB"/>
    <w:rsid w:val="00F729E7"/>
    <w:rsid w:val="00F7401B"/>
    <w:rsid w:val="00F7426D"/>
    <w:rsid w:val="00F766ED"/>
    <w:rsid w:val="00F76DAF"/>
    <w:rsid w:val="00F81286"/>
    <w:rsid w:val="00F8182B"/>
    <w:rsid w:val="00F82C41"/>
    <w:rsid w:val="00F90992"/>
    <w:rsid w:val="00F92FBD"/>
    <w:rsid w:val="00F96C1A"/>
    <w:rsid w:val="00F97826"/>
    <w:rsid w:val="00FA2123"/>
    <w:rsid w:val="00FA2286"/>
    <w:rsid w:val="00FA2C62"/>
    <w:rsid w:val="00FA6E31"/>
    <w:rsid w:val="00FA7122"/>
    <w:rsid w:val="00FB539B"/>
    <w:rsid w:val="00FB79B6"/>
    <w:rsid w:val="00FC1C09"/>
    <w:rsid w:val="00FC4074"/>
    <w:rsid w:val="00FC7478"/>
    <w:rsid w:val="00FC74FD"/>
    <w:rsid w:val="00FD0B26"/>
    <w:rsid w:val="00FD1450"/>
    <w:rsid w:val="00FD251E"/>
    <w:rsid w:val="00FD253E"/>
    <w:rsid w:val="00FD682D"/>
    <w:rsid w:val="00FD77D8"/>
    <w:rsid w:val="00FE5186"/>
    <w:rsid w:val="00FE5CF8"/>
    <w:rsid w:val="00FF0714"/>
    <w:rsid w:val="00FF3198"/>
    <w:rsid w:val="00FF3F62"/>
    <w:rsid w:val="00FF487E"/>
    <w:rsid w:val="00FF4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 w:type="character" w:customStyle="1" w:styleId="hps">
    <w:name w:val="hps"/>
    <w:rsid w:val="00FF0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 w:type="character" w:customStyle="1" w:styleId="hps">
    <w:name w:val="hps"/>
    <w:rsid w:val="00FF0714"/>
  </w:style>
</w:styles>
</file>

<file path=word/webSettings.xml><?xml version="1.0" encoding="utf-8"?>
<w:webSettings xmlns:r="http://schemas.openxmlformats.org/officeDocument/2006/relationships" xmlns:w="http://schemas.openxmlformats.org/wordprocessingml/2006/main">
  <w:divs>
    <w:div w:id="21322672">
      <w:bodyDiv w:val="1"/>
      <w:marLeft w:val="0"/>
      <w:marRight w:val="0"/>
      <w:marTop w:val="0"/>
      <w:marBottom w:val="0"/>
      <w:divBdr>
        <w:top w:val="none" w:sz="0" w:space="0" w:color="auto"/>
        <w:left w:val="none" w:sz="0" w:space="0" w:color="auto"/>
        <w:bottom w:val="none" w:sz="0" w:space="0" w:color="auto"/>
        <w:right w:val="none" w:sz="0" w:space="0" w:color="auto"/>
      </w:divBdr>
    </w:div>
    <w:div w:id="123617868">
      <w:bodyDiv w:val="1"/>
      <w:marLeft w:val="0"/>
      <w:marRight w:val="0"/>
      <w:marTop w:val="0"/>
      <w:marBottom w:val="0"/>
      <w:divBdr>
        <w:top w:val="none" w:sz="0" w:space="0" w:color="auto"/>
        <w:left w:val="none" w:sz="0" w:space="0" w:color="auto"/>
        <w:bottom w:val="none" w:sz="0" w:space="0" w:color="auto"/>
        <w:right w:val="none" w:sz="0" w:space="0" w:color="auto"/>
      </w:divBdr>
      <w:divsChild>
        <w:div w:id="572812753">
          <w:marLeft w:val="0"/>
          <w:marRight w:val="0"/>
          <w:marTop w:val="0"/>
          <w:marBottom w:val="0"/>
          <w:divBdr>
            <w:top w:val="none" w:sz="0" w:space="0" w:color="auto"/>
            <w:left w:val="none" w:sz="0" w:space="0" w:color="auto"/>
            <w:bottom w:val="none" w:sz="0" w:space="0" w:color="auto"/>
            <w:right w:val="none" w:sz="0" w:space="0" w:color="auto"/>
          </w:divBdr>
          <w:divsChild>
            <w:div w:id="184597360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0"/>
                  <w:marRight w:val="0"/>
                  <w:marTop w:val="0"/>
                  <w:marBottom w:val="0"/>
                  <w:divBdr>
                    <w:top w:val="none" w:sz="0" w:space="0" w:color="auto"/>
                    <w:left w:val="none" w:sz="0" w:space="0" w:color="auto"/>
                    <w:bottom w:val="none" w:sz="0" w:space="0" w:color="auto"/>
                    <w:right w:val="none" w:sz="0" w:space="0" w:color="auto"/>
                  </w:divBdr>
                  <w:divsChild>
                    <w:div w:id="992175898">
                      <w:marLeft w:val="0"/>
                      <w:marRight w:val="0"/>
                      <w:marTop w:val="0"/>
                      <w:marBottom w:val="0"/>
                      <w:divBdr>
                        <w:top w:val="none" w:sz="0" w:space="0" w:color="auto"/>
                        <w:left w:val="none" w:sz="0" w:space="0" w:color="auto"/>
                        <w:bottom w:val="none" w:sz="0" w:space="0" w:color="auto"/>
                        <w:right w:val="none" w:sz="0" w:space="0" w:color="auto"/>
                      </w:divBdr>
                      <w:divsChild>
                        <w:div w:id="2100518069">
                          <w:marLeft w:val="0"/>
                          <w:marRight w:val="0"/>
                          <w:marTop w:val="0"/>
                          <w:marBottom w:val="0"/>
                          <w:divBdr>
                            <w:top w:val="none" w:sz="0" w:space="0" w:color="auto"/>
                            <w:left w:val="none" w:sz="0" w:space="0" w:color="auto"/>
                            <w:bottom w:val="none" w:sz="0" w:space="0" w:color="auto"/>
                            <w:right w:val="none" w:sz="0" w:space="0" w:color="auto"/>
                          </w:divBdr>
                          <w:divsChild>
                            <w:div w:id="1600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769061">
      <w:bodyDiv w:val="1"/>
      <w:marLeft w:val="0"/>
      <w:marRight w:val="0"/>
      <w:marTop w:val="0"/>
      <w:marBottom w:val="0"/>
      <w:divBdr>
        <w:top w:val="none" w:sz="0" w:space="0" w:color="auto"/>
        <w:left w:val="none" w:sz="0" w:space="0" w:color="auto"/>
        <w:bottom w:val="none" w:sz="0" w:space="0" w:color="auto"/>
        <w:right w:val="none" w:sz="0" w:space="0" w:color="auto"/>
      </w:divBdr>
    </w:div>
    <w:div w:id="721565511">
      <w:bodyDiv w:val="1"/>
      <w:marLeft w:val="0"/>
      <w:marRight w:val="0"/>
      <w:marTop w:val="0"/>
      <w:marBottom w:val="0"/>
      <w:divBdr>
        <w:top w:val="none" w:sz="0" w:space="0" w:color="auto"/>
        <w:left w:val="none" w:sz="0" w:space="0" w:color="auto"/>
        <w:bottom w:val="none" w:sz="0" w:space="0" w:color="auto"/>
        <w:right w:val="none" w:sz="0" w:space="0" w:color="auto"/>
      </w:divBdr>
    </w:div>
    <w:div w:id="1652056229">
      <w:bodyDiv w:val="1"/>
      <w:marLeft w:val="0"/>
      <w:marRight w:val="0"/>
      <w:marTop w:val="0"/>
      <w:marBottom w:val="0"/>
      <w:divBdr>
        <w:top w:val="none" w:sz="0" w:space="0" w:color="auto"/>
        <w:left w:val="none" w:sz="0" w:space="0" w:color="auto"/>
        <w:bottom w:val="none" w:sz="0" w:space="0" w:color="auto"/>
        <w:right w:val="none" w:sz="0" w:space="0" w:color="auto"/>
      </w:divBdr>
    </w:div>
    <w:div w:id="18744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hmad@apcoworldwide.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D6220-C20A-4641-AF47-76D6B425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3489</CharactersWithSpaces>
  <SharedDoc>false</SharedDoc>
  <HLinks>
    <vt:vector size="6" baseType="variant">
      <vt:variant>
        <vt:i4>2031662</vt:i4>
      </vt:variant>
      <vt:variant>
        <vt:i4>0</vt:i4>
      </vt:variant>
      <vt:variant>
        <vt:i4>0</vt:i4>
      </vt:variant>
      <vt:variant>
        <vt:i4>5</vt:i4>
      </vt:variant>
      <vt:variant>
        <vt:lpwstr>mailto:zahmad@apcoworldwide.com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linaa</cp:lastModifiedBy>
  <cp:revision>4</cp:revision>
  <cp:lastPrinted>2013-02-04T06:00:00Z</cp:lastPrinted>
  <dcterms:created xsi:type="dcterms:W3CDTF">2013-05-28T08:59:00Z</dcterms:created>
  <dcterms:modified xsi:type="dcterms:W3CDTF">2013-05-28T10:15:00Z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