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63" w:rsidRPr="001751C4" w:rsidRDefault="004F3A63" w:rsidP="00720356">
      <w:pPr>
        <w:tabs>
          <w:tab w:val="left" w:pos="1792"/>
        </w:tabs>
        <w:spacing w:line="276" w:lineRule="auto"/>
        <w:rPr>
          <w:rFonts w:asciiTheme="minorBidi" w:hAnsiTheme="minorBidi" w:cstheme="minorBidi"/>
          <w:b/>
          <w:bCs/>
          <w:sz w:val="22"/>
          <w:szCs w:val="18"/>
          <w:u w:val="single"/>
        </w:rPr>
      </w:pPr>
      <w:r w:rsidRPr="001751C4">
        <w:rPr>
          <w:rFonts w:asciiTheme="minorBidi" w:hAnsiTheme="minorBidi" w:cstheme="minorBidi"/>
          <w:b/>
          <w:bCs/>
          <w:sz w:val="22"/>
          <w:szCs w:val="18"/>
          <w:u w:val="single"/>
        </w:rPr>
        <w:t>Press Release</w:t>
      </w:r>
    </w:p>
    <w:p w:rsidR="004F3A63" w:rsidRDefault="004F3A63" w:rsidP="00720356">
      <w:pPr>
        <w:tabs>
          <w:tab w:val="left" w:pos="1792"/>
        </w:tabs>
        <w:spacing w:line="276" w:lineRule="auto"/>
        <w:rPr>
          <w:rFonts w:asciiTheme="minorBidi" w:hAnsiTheme="minorBidi" w:cstheme="minorBidi"/>
          <w:b/>
          <w:bCs/>
          <w:sz w:val="22"/>
          <w:szCs w:val="18"/>
        </w:rPr>
      </w:pPr>
    </w:p>
    <w:p w:rsidR="004F3A63" w:rsidRPr="00913084" w:rsidRDefault="004F3A63" w:rsidP="0087666D">
      <w:pPr>
        <w:tabs>
          <w:tab w:val="left" w:pos="1792"/>
        </w:tabs>
        <w:jc w:val="center"/>
        <w:rPr>
          <w:rFonts w:ascii="Arial Black" w:eastAsia="Times New Roman" w:hAnsi="Arial Black" w:cs="Arial"/>
          <w:b/>
          <w:bCs/>
          <w:sz w:val="36"/>
          <w:szCs w:val="36"/>
          <w:lang w:val="en-US" w:eastAsia="en-US"/>
        </w:rPr>
      </w:pPr>
      <w:r w:rsidRPr="00913084">
        <w:rPr>
          <w:rFonts w:ascii="Arial Black" w:eastAsia="Times New Roman" w:hAnsi="Arial Black" w:cs="Arial"/>
          <w:b/>
          <w:bCs/>
          <w:sz w:val="36"/>
          <w:szCs w:val="36"/>
          <w:lang w:val="en-US" w:eastAsia="en-US"/>
        </w:rPr>
        <w:t xml:space="preserve">Deyaar </w:t>
      </w:r>
      <w:r w:rsidR="0087666D">
        <w:rPr>
          <w:rFonts w:ascii="Arial Black" w:eastAsia="Times New Roman" w:hAnsi="Arial Black" w:cs="Arial"/>
          <w:b/>
          <w:bCs/>
          <w:sz w:val="36"/>
          <w:szCs w:val="36"/>
          <w:lang w:val="en-US" w:eastAsia="en-US"/>
        </w:rPr>
        <w:t>Commences</w:t>
      </w:r>
      <w:r w:rsidR="00D43EF9">
        <w:rPr>
          <w:rFonts w:ascii="Arial Black" w:eastAsia="Times New Roman" w:hAnsi="Arial Black" w:cs="Arial"/>
          <w:b/>
          <w:bCs/>
          <w:sz w:val="36"/>
          <w:szCs w:val="36"/>
          <w:lang w:val="en-US" w:eastAsia="en-US"/>
        </w:rPr>
        <w:t xml:space="preserve"> </w:t>
      </w:r>
      <w:r w:rsidR="00511F42">
        <w:rPr>
          <w:rFonts w:ascii="Arial Black" w:eastAsia="Times New Roman" w:hAnsi="Arial Black" w:cs="Arial"/>
          <w:b/>
          <w:bCs/>
          <w:sz w:val="36"/>
          <w:szCs w:val="36"/>
          <w:lang w:val="en-US" w:eastAsia="en-US"/>
        </w:rPr>
        <w:t>Handover</w:t>
      </w:r>
      <w:r w:rsidR="005551E1">
        <w:rPr>
          <w:rFonts w:ascii="Arial Black" w:eastAsia="Times New Roman" w:hAnsi="Arial Black" w:cs="Arial"/>
          <w:b/>
          <w:bCs/>
          <w:sz w:val="36"/>
          <w:szCs w:val="36"/>
          <w:lang w:val="en-US" w:eastAsia="en-US"/>
        </w:rPr>
        <w:t xml:space="preserve"> of</w:t>
      </w:r>
      <w:r w:rsidR="00647A34">
        <w:rPr>
          <w:rFonts w:ascii="Arial Black" w:eastAsia="Times New Roman" w:hAnsi="Arial Black" w:cs="Arial"/>
          <w:b/>
          <w:bCs/>
          <w:sz w:val="36"/>
          <w:szCs w:val="36"/>
          <w:lang w:val="en-US" w:eastAsia="en-US"/>
        </w:rPr>
        <w:t xml:space="preserve"> </w:t>
      </w:r>
      <w:r w:rsidR="005927ED">
        <w:rPr>
          <w:rFonts w:ascii="Arial Black" w:eastAsia="Times New Roman" w:hAnsi="Arial Black" w:cs="Arial"/>
          <w:b/>
          <w:bCs/>
          <w:sz w:val="36"/>
          <w:szCs w:val="36"/>
          <w:lang w:val="en-US" w:eastAsia="en-US"/>
        </w:rPr>
        <w:t>‘The Burlington</w:t>
      </w:r>
      <w:r w:rsidR="00511F42">
        <w:rPr>
          <w:rFonts w:ascii="Arial Black" w:eastAsia="Times New Roman" w:hAnsi="Arial Black" w:cs="Arial"/>
          <w:b/>
          <w:bCs/>
          <w:sz w:val="36"/>
          <w:szCs w:val="36"/>
          <w:lang w:val="en-US" w:eastAsia="en-US"/>
        </w:rPr>
        <w:t xml:space="preserve">’ </w:t>
      </w:r>
      <w:r w:rsidR="00A212F4">
        <w:rPr>
          <w:rFonts w:ascii="Arial Black" w:eastAsia="Times New Roman" w:hAnsi="Arial Black" w:cs="Arial"/>
          <w:b/>
          <w:bCs/>
          <w:sz w:val="36"/>
          <w:szCs w:val="36"/>
          <w:lang w:val="en-US" w:eastAsia="en-US"/>
        </w:rPr>
        <w:t xml:space="preserve">Commercial Tower </w:t>
      </w:r>
      <w:r w:rsidR="00572596">
        <w:rPr>
          <w:rFonts w:ascii="Arial Black" w:eastAsia="Times New Roman" w:hAnsi="Arial Black" w:cs="Arial"/>
          <w:b/>
          <w:bCs/>
          <w:sz w:val="36"/>
          <w:szCs w:val="36"/>
          <w:lang w:val="en-US" w:eastAsia="en-US"/>
        </w:rPr>
        <w:t xml:space="preserve">at </w:t>
      </w:r>
      <w:r w:rsidR="00572596" w:rsidRPr="008542B6">
        <w:rPr>
          <w:rFonts w:ascii="Arial Black" w:eastAsia="Times New Roman" w:hAnsi="Arial Black" w:cs="Arial"/>
          <w:b/>
          <w:bCs/>
          <w:sz w:val="36"/>
          <w:szCs w:val="36"/>
          <w:lang w:val="en-US" w:eastAsia="en-US"/>
        </w:rPr>
        <w:t xml:space="preserve">Business Bay </w:t>
      </w:r>
    </w:p>
    <w:p w:rsidR="004F3A63" w:rsidRPr="00913084" w:rsidRDefault="004F3A63" w:rsidP="00720356">
      <w:pPr>
        <w:tabs>
          <w:tab w:val="left" w:pos="1792"/>
        </w:tabs>
        <w:spacing w:line="276" w:lineRule="auto"/>
        <w:jc w:val="center"/>
        <w:rPr>
          <w:rFonts w:ascii="Arial" w:eastAsia="Times New Roman" w:hAnsi="Arial" w:cs="Arial"/>
          <w:b/>
          <w:bCs/>
          <w:sz w:val="22"/>
          <w:szCs w:val="22"/>
          <w:lang w:val="en-US" w:eastAsia="en-US"/>
        </w:rPr>
      </w:pPr>
    </w:p>
    <w:p w:rsidR="00511F42" w:rsidRDefault="004F733B" w:rsidP="00BD1BFF">
      <w:pPr>
        <w:tabs>
          <w:tab w:val="left" w:pos="1792"/>
        </w:tabs>
        <w:spacing w:line="276" w:lineRule="auto"/>
        <w:jc w:val="center"/>
        <w:rPr>
          <w:rFonts w:asciiTheme="minorBidi" w:hAnsiTheme="minorBidi" w:cstheme="minorBidi"/>
          <w:sz w:val="22"/>
          <w:szCs w:val="18"/>
        </w:rPr>
      </w:pPr>
      <w:r>
        <w:rPr>
          <w:rFonts w:ascii="Arial" w:eastAsia="Times New Roman" w:hAnsi="Arial" w:cs="Arial"/>
          <w:i/>
          <w:iCs/>
          <w:sz w:val="30"/>
          <w:szCs w:val="30"/>
          <w:lang w:val="en-US" w:eastAsia="en-US"/>
        </w:rPr>
        <w:t xml:space="preserve">Owners Take Possession </w:t>
      </w:r>
      <w:r w:rsidR="003A3B4F">
        <w:rPr>
          <w:rFonts w:ascii="Arial" w:eastAsia="Times New Roman" w:hAnsi="Arial" w:cs="Arial"/>
          <w:i/>
          <w:iCs/>
          <w:sz w:val="30"/>
          <w:szCs w:val="30"/>
          <w:lang w:val="en-US" w:eastAsia="en-US"/>
        </w:rPr>
        <w:t xml:space="preserve">of </w:t>
      </w:r>
      <w:r w:rsidR="00BD1BFF">
        <w:rPr>
          <w:rFonts w:ascii="Arial" w:eastAsia="Times New Roman" w:hAnsi="Arial" w:cs="Arial"/>
          <w:i/>
          <w:iCs/>
          <w:sz w:val="30"/>
          <w:szCs w:val="30"/>
          <w:lang w:val="en-US" w:eastAsia="en-US"/>
        </w:rPr>
        <w:t xml:space="preserve">476 Commercial </w:t>
      </w:r>
      <w:r w:rsidR="00464E2A">
        <w:rPr>
          <w:rFonts w:ascii="Arial" w:eastAsia="Times New Roman" w:hAnsi="Arial" w:cs="Arial"/>
          <w:i/>
          <w:iCs/>
          <w:sz w:val="30"/>
          <w:szCs w:val="30"/>
          <w:lang w:val="en-US" w:eastAsia="en-US"/>
        </w:rPr>
        <w:t xml:space="preserve">Units at the </w:t>
      </w:r>
      <w:r w:rsidR="005927ED">
        <w:rPr>
          <w:rFonts w:ascii="Arial" w:eastAsia="Times New Roman" w:hAnsi="Arial" w:cs="Arial"/>
          <w:i/>
          <w:iCs/>
          <w:sz w:val="30"/>
          <w:szCs w:val="30"/>
          <w:lang w:val="en-US" w:eastAsia="en-US"/>
        </w:rPr>
        <w:t xml:space="preserve">35-Storey </w:t>
      </w:r>
      <w:r w:rsidR="00572596">
        <w:rPr>
          <w:rFonts w:ascii="Arial" w:eastAsia="Times New Roman" w:hAnsi="Arial" w:cs="Arial"/>
          <w:i/>
          <w:iCs/>
          <w:sz w:val="30"/>
          <w:szCs w:val="30"/>
          <w:lang w:val="en-US" w:eastAsia="en-US"/>
        </w:rPr>
        <w:t xml:space="preserve">Tower </w:t>
      </w:r>
    </w:p>
    <w:p w:rsidR="004F3A63" w:rsidRDefault="004F3A63" w:rsidP="00720356">
      <w:pPr>
        <w:spacing w:line="276" w:lineRule="auto"/>
        <w:jc w:val="both"/>
        <w:rPr>
          <w:rFonts w:asciiTheme="minorBidi" w:hAnsiTheme="minorBidi" w:cstheme="minorBidi"/>
          <w:sz w:val="22"/>
          <w:szCs w:val="18"/>
        </w:rPr>
      </w:pPr>
    </w:p>
    <w:p w:rsidR="004F3A63" w:rsidRPr="00913084" w:rsidRDefault="004F3A63" w:rsidP="0087666D">
      <w:pPr>
        <w:spacing w:line="276" w:lineRule="auto"/>
        <w:jc w:val="both"/>
        <w:rPr>
          <w:rFonts w:ascii="Arial" w:hAnsi="Arial" w:cs="Arial"/>
          <w:bCs/>
          <w:sz w:val="22"/>
          <w:szCs w:val="22"/>
        </w:rPr>
      </w:pPr>
      <w:r w:rsidRPr="00913084">
        <w:rPr>
          <w:rFonts w:ascii="Arial" w:eastAsia="Times New Roman" w:hAnsi="Arial" w:cs="Arial"/>
          <w:b/>
          <w:bCs/>
          <w:sz w:val="22"/>
          <w:szCs w:val="22"/>
          <w:lang w:val="en-US" w:eastAsia="en-US"/>
        </w:rPr>
        <w:t>Dubai</w:t>
      </w:r>
      <w:r w:rsidR="003E1968" w:rsidRPr="00913084">
        <w:rPr>
          <w:rFonts w:ascii="Arial" w:eastAsia="Times New Roman" w:hAnsi="Arial" w:cs="Arial"/>
          <w:b/>
          <w:bCs/>
          <w:sz w:val="22"/>
          <w:szCs w:val="22"/>
          <w:lang w:val="en-US" w:eastAsia="en-US"/>
        </w:rPr>
        <w:t>-UAE:</w:t>
      </w:r>
      <w:r w:rsidR="00173AA5">
        <w:rPr>
          <w:rFonts w:ascii="Arial" w:eastAsia="Times New Roman" w:hAnsi="Arial" w:cs="Arial"/>
          <w:b/>
          <w:bCs/>
          <w:sz w:val="22"/>
          <w:szCs w:val="22"/>
          <w:lang w:val="en-US" w:eastAsia="en-US"/>
        </w:rPr>
        <w:t xml:space="preserve"> </w:t>
      </w:r>
      <w:r w:rsidR="00464E2A">
        <w:rPr>
          <w:rFonts w:ascii="Arial" w:eastAsia="Times New Roman" w:hAnsi="Arial" w:cs="Arial"/>
          <w:b/>
          <w:bCs/>
          <w:sz w:val="22"/>
          <w:szCs w:val="22"/>
          <w:lang w:val="en-US" w:eastAsia="en-US"/>
        </w:rPr>
        <w:t>25</w:t>
      </w:r>
      <w:r w:rsidR="00173AA5">
        <w:rPr>
          <w:rFonts w:ascii="Arial" w:eastAsia="Times New Roman" w:hAnsi="Arial" w:cs="Arial"/>
          <w:b/>
          <w:bCs/>
          <w:sz w:val="22"/>
          <w:szCs w:val="22"/>
          <w:lang w:val="en-US" w:eastAsia="en-US"/>
        </w:rPr>
        <w:t xml:space="preserve"> </w:t>
      </w:r>
      <w:r w:rsidR="00464E2A">
        <w:rPr>
          <w:rFonts w:ascii="Arial" w:eastAsia="Times New Roman" w:hAnsi="Arial" w:cs="Arial"/>
          <w:b/>
          <w:bCs/>
          <w:sz w:val="22"/>
          <w:szCs w:val="22"/>
          <w:lang w:val="en-US" w:eastAsia="en-US"/>
        </w:rPr>
        <w:t>September</w:t>
      </w:r>
      <w:r w:rsidR="003E1968" w:rsidRPr="00913084">
        <w:rPr>
          <w:rFonts w:ascii="Arial" w:eastAsia="Times New Roman" w:hAnsi="Arial" w:cs="Arial"/>
          <w:b/>
          <w:bCs/>
          <w:sz w:val="22"/>
          <w:szCs w:val="22"/>
          <w:lang w:val="en-US" w:eastAsia="en-US"/>
        </w:rPr>
        <w:t>,</w:t>
      </w:r>
      <w:r w:rsidRPr="00913084">
        <w:rPr>
          <w:rFonts w:ascii="Arial" w:eastAsia="Times New Roman" w:hAnsi="Arial" w:cs="Arial"/>
          <w:b/>
          <w:bCs/>
          <w:sz w:val="22"/>
          <w:szCs w:val="22"/>
          <w:lang w:val="en-US" w:eastAsia="en-US"/>
        </w:rPr>
        <w:t xml:space="preserve"> 2013</w:t>
      </w:r>
      <w:r w:rsidRPr="00B84348">
        <w:rPr>
          <w:rFonts w:asciiTheme="minorBidi" w:hAnsiTheme="minorBidi" w:cstheme="minorBidi"/>
          <w:sz w:val="22"/>
          <w:szCs w:val="22"/>
        </w:rPr>
        <w:t xml:space="preserve"> - </w:t>
      </w:r>
      <w:r w:rsidRPr="00913084">
        <w:rPr>
          <w:rFonts w:ascii="Arial" w:hAnsi="Arial" w:cs="Arial"/>
          <w:bCs/>
          <w:sz w:val="22"/>
          <w:szCs w:val="22"/>
        </w:rPr>
        <w:t xml:space="preserve">Deyaar Development PJSC, </w:t>
      </w:r>
      <w:r w:rsidR="00D43EF9" w:rsidRPr="00E30E77">
        <w:rPr>
          <w:rFonts w:ascii="Arial" w:eastAsia="Calibri" w:hAnsi="Arial" w:cs="Arial"/>
          <w:sz w:val="22"/>
          <w:szCs w:val="22"/>
          <w:lang w:eastAsia="en-US"/>
        </w:rPr>
        <w:t xml:space="preserve">a </w:t>
      </w:r>
      <w:r w:rsidR="00D43EF9" w:rsidRPr="00511CD0">
        <w:rPr>
          <w:rFonts w:ascii="Arial" w:eastAsia="Calibri" w:hAnsi="Arial" w:cs="Arial"/>
          <w:sz w:val="22"/>
          <w:szCs w:val="22"/>
          <w:lang w:eastAsia="en-US"/>
        </w:rPr>
        <w:t xml:space="preserve">customer-focused, trusted and valued developer with </w:t>
      </w:r>
      <w:r w:rsidR="00D43EF9">
        <w:rPr>
          <w:rFonts w:ascii="Arial" w:eastAsia="Calibri" w:hAnsi="Arial" w:cs="Arial"/>
          <w:sz w:val="22"/>
          <w:szCs w:val="22"/>
          <w:lang w:eastAsia="en-US"/>
        </w:rPr>
        <w:t>in-depth</w:t>
      </w:r>
      <w:r w:rsidR="00D43EF9" w:rsidRPr="00511CD0">
        <w:rPr>
          <w:rFonts w:ascii="Arial" w:eastAsia="Calibri" w:hAnsi="Arial" w:cs="Arial"/>
          <w:sz w:val="22"/>
          <w:szCs w:val="22"/>
          <w:lang w:eastAsia="en-US"/>
        </w:rPr>
        <w:t xml:space="preserve"> market intelligence and property management expertise</w:t>
      </w:r>
      <w:r w:rsidRPr="00913084">
        <w:rPr>
          <w:rFonts w:ascii="Arial" w:hAnsi="Arial" w:cs="Arial"/>
          <w:bCs/>
          <w:sz w:val="22"/>
          <w:szCs w:val="22"/>
        </w:rPr>
        <w:t xml:space="preserve">, </w:t>
      </w:r>
      <w:r w:rsidR="001959E5">
        <w:rPr>
          <w:rFonts w:ascii="Arial" w:hAnsi="Arial" w:cs="Arial"/>
          <w:bCs/>
          <w:sz w:val="22"/>
          <w:szCs w:val="22"/>
        </w:rPr>
        <w:t xml:space="preserve">today </w:t>
      </w:r>
      <w:r w:rsidR="00DF47AF">
        <w:rPr>
          <w:rFonts w:ascii="Arial" w:hAnsi="Arial" w:cs="Arial"/>
          <w:bCs/>
          <w:sz w:val="22"/>
          <w:szCs w:val="22"/>
        </w:rPr>
        <w:t xml:space="preserve">announced </w:t>
      </w:r>
      <w:r w:rsidRPr="00913084">
        <w:rPr>
          <w:rFonts w:ascii="Arial" w:hAnsi="Arial" w:cs="Arial"/>
          <w:bCs/>
          <w:sz w:val="22"/>
          <w:szCs w:val="22"/>
        </w:rPr>
        <w:t>the</w:t>
      </w:r>
      <w:r w:rsidR="00464E2A">
        <w:rPr>
          <w:rFonts w:ascii="Arial" w:hAnsi="Arial" w:cs="Arial"/>
          <w:bCs/>
          <w:sz w:val="22"/>
          <w:szCs w:val="22"/>
        </w:rPr>
        <w:t xml:space="preserve"> </w:t>
      </w:r>
      <w:r w:rsidR="0087666D">
        <w:rPr>
          <w:rFonts w:ascii="Arial" w:hAnsi="Arial" w:cs="Arial"/>
          <w:bCs/>
          <w:sz w:val="22"/>
          <w:szCs w:val="22"/>
        </w:rPr>
        <w:t>commencement</w:t>
      </w:r>
      <w:r w:rsidR="00464E2A">
        <w:rPr>
          <w:rFonts w:ascii="Arial" w:hAnsi="Arial" w:cs="Arial"/>
          <w:bCs/>
          <w:sz w:val="22"/>
          <w:szCs w:val="22"/>
        </w:rPr>
        <w:t xml:space="preserve"> of</w:t>
      </w:r>
      <w:r w:rsidRPr="00913084">
        <w:rPr>
          <w:rFonts w:ascii="Arial" w:hAnsi="Arial" w:cs="Arial"/>
          <w:bCs/>
          <w:sz w:val="22"/>
          <w:szCs w:val="22"/>
        </w:rPr>
        <w:t xml:space="preserve"> handover</w:t>
      </w:r>
      <w:r w:rsidR="00464E2A">
        <w:rPr>
          <w:rFonts w:ascii="Arial" w:hAnsi="Arial" w:cs="Arial"/>
          <w:bCs/>
          <w:sz w:val="22"/>
          <w:szCs w:val="22"/>
        </w:rPr>
        <w:t xml:space="preserve"> proceedings</w:t>
      </w:r>
      <w:r w:rsidR="00BD1BFF">
        <w:rPr>
          <w:rFonts w:ascii="Arial" w:hAnsi="Arial" w:cs="Arial"/>
          <w:bCs/>
          <w:sz w:val="22"/>
          <w:szCs w:val="22"/>
        </w:rPr>
        <w:t xml:space="preserve"> </w:t>
      </w:r>
      <w:r w:rsidR="00604011">
        <w:rPr>
          <w:rFonts w:ascii="Arial" w:hAnsi="Arial" w:cs="Arial"/>
          <w:bCs/>
          <w:sz w:val="22"/>
          <w:szCs w:val="22"/>
        </w:rPr>
        <w:t xml:space="preserve">for </w:t>
      </w:r>
      <w:r w:rsidR="00BD1BFF">
        <w:rPr>
          <w:rFonts w:ascii="Arial" w:hAnsi="Arial" w:cs="Arial"/>
          <w:bCs/>
          <w:sz w:val="22"/>
          <w:szCs w:val="22"/>
        </w:rPr>
        <w:t>476 commercial units at</w:t>
      </w:r>
      <w:r w:rsidR="00511F42">
        <w:rPr>
          <w:rFonts w:ascii="Arial" w:hAnsi="Arial" w:cs="Arial"/>
          <w:bCs/>
          <w:sz w:val="22"/>
          <w:szCs w:val="22"/>
        </w:rPr>
        <w:t xml:space="preserve"> ‘</w:t>
      </w:r>
      <w:r w:rsidR="00466E6D">
        <w:rPr>
          <w:rFonts w:ascii="Arial" w:hAnsi="Arial" w:cs="Arial"/>
          <w:bCs/>
          <w:sz w:val="22"/>
          <w:szCs w:val="22"/>
        </w:rPr>
        <w:t xml:space="preserve">The </w:t>
      </w:r>
      <w:r w:rsidRPr="00913084">
        <w:rPr>
          <w:rFonts w:ascii="Arial" w:hAnsi="Arial" w:cs="Arial"/>
          <w:bCs/>
          <w:sz w:val="22"/>
          <w:szCs w:val="22"/>
        </w:rPr>
        <w:t>Burlington</w:t>
      </w:r>
      <w:r w:rsidR="00511F42">
        <w:rPr>
          <w:rFonts w:ascii="Arial" w:hAnsi="Arial" w:cs="Arial"/>
          <w:bCs/>
          <w:sz w:val="22"/>
          <w:szCs w:val="22"/>
        </w:rPr>
        <w:t xml:space="preserve">’ </w:t>
      </w:r>
    </w:p>
    <w:p w:rsidR="00511F42" w:rsidRPr="00913084" w:rsidRDefault="00511F42">
      <w:pPr>
        <w:autoSpaceDE w:val="0"/>
        <w:autoSpaceDN w:val="0"/>
        <w:adjustRightInd w:val="0"/>
        <w:spacing w:line="276" w:lineRule="auto"/>
        <w:jc w:val="both"/>
        <w:rPr>
          <w:rFonts w:ascii="Arial" w:hAnsi="Arial" w:cs="Arial"/>
          <w:bCs/>
          <w:sz w:val="22"/>
          <w:szCs w:val="22"/>
        </w:rPr>
      </w:pPr>
    </w:p>
    <w:p w:rsidR="00A84F41" w:rsidRDefault="00A84F41" w:rsidP="002F1D8E">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 xml:space="preserve">Located within the most prestigious and sought after business community in Dubai, Business Bay, The Burlington adds 1,365,305 million sq. ft. of commercial space with units ranging from </w:t>
      </w:r>
      <w:r w:rsidRPr="00913084">
        <w:rPr>
          <w:rFonts w:ascii="Arial" w:hAnsi="Arial" w:cs="Arial"/>
          <w:bCs/>
          <w:sz w:val="22"/>
          <w:szCs w:val="22"/>
        </w:rPr>
        <w:t xml:space="preserve">530 </w:t>
      </w:r>
      <w:r>
        <w:rPr>
          <w:rFonts w:ascii="Arial" w:hAnsi="Arial" w:cs="Arial"/>
          <w:bCs/>
          <w:sz w:val="22"/>
          <w:szCs w:val="22"/>
        </w:rPr>
        <w:t>sq. ft. -</w:t>
      </w:r>
      <w:r w:rsidRPr="00913084">
        <w:rPr>
          <w:rFonts w:ascii="Arial" w:hAnsi="Arial" w:cs="Arial"/>
          <w:bCs/>
          <w:sz w:val="22"/>
          <w:szCs w:val="22"/>
        </w:rPr>
        <w:t xml:space="preserve"> 2,019 sq</w:t>
      </w:r>
      <w:r>
        <w:rPr>
          <w:rFonts w:ascii="Arial" w:hAnsi="Arial" w:cs="Arial"/>
          <w:bCs/>
          <w:sz w:val="22"/>
          <w:szCs w:val="22"/>
        </w:rPr>
        <w:t xml:space="preserve">. </w:t>
      </w:r>
      <w:r w:rsidRPr="00913084">
        <w:rPr>
          <w:rFonts w:ascii="Arial" w:hAnsi="Arial" w:cs="Arial"/>
          <w:bCs/>
          <w:sz w:val="22"/>
          <w:szCs w:val="22"/>
        </w:rPr>
        <w:t>ft</w:t>
      </w:r>
      <w:r>
        <w:rPr>
          <w:rFonts w:ascii="Arial" w:hAnsi="Arial" w:cs="Arial"/>
          <w:bCs/>
          <w:sz w:val="22"/>
          <w:szCs w:val="22"/>
        </w:rPr>
        <w:t xml:space="preserve">. </w:t>
      </w:r>
      <w:r w:rsidRPr="00913084">
        <w:rPr>
          <w:rFonts w:ascii="Arial" w:hAnsi="Arial" w:cs="Arial"/>
          <w:bCs/>
          <w:sz w:val="22"/>
          <w:szCs w:val="22"/>
        </w:rPr>
        <w:t xml:space="preserve">The project </w:t>
      </w:r>
      <w:r>
        <w:rPr>
          <w:rFonts w:ascii="Arial" w:hAnsi="Arial" w:cs="Arial"/>
          <w:bCs/>
          <w:sz w:val="22"/>
          <w:szCs w:val="22"/>
        </w:rPr>
        <w:t>includes a</w:t>
      </w:r>
      <w:r w:rsidRPr="00913084">
        <w:rPr>
          <w:rFonts w:ascii="Arial" w:hAnsi="Arial" w:cs="Arial"/>
          <w:bCs/>
          <w:sz w:val="22"/>
          <w:szCs w:val="22"/>
        </w:rPr>
        <w:t xml:space="preserve"> 4,300 sq</w:t>
      </w:r>
      <w:r>
        <w:rPr>
          <w:rFonts w:ascii="Arial" w:hAnsi="Arial" w:cs="Arial"/>
          <w:bCs/>
          <w:sz w:val="22"/>
          <w:szCs w:val="22"/>
        </w:rPr>
        <w:t>.</w:t>
      </w:r>
      <w:r w:rsidRPr="00913084">
        <w:rPr>
          <w:rFonts w:ascii="Arial" w:hAnsi="Arial" w:cs="Arial"/>
          <w:bCs/>
          <w:sz w:val="22"/>
          <w:szCs w:val="22"/>
        </w:rPr>
        <w:t xml:space="preserve"> ft</w:t>
      </w:r>
      <w:r>
        <w:rPr>
          <w:rFonts w:ascii="Arial" w:hAnsi="Arial" w:cs="Arial"/>
          <w:bCs/>
          <w:sz w:val="22"/>
          <w:szCs w:val="22"/>
        </w:rPr>
        <w:t>.</w:t>
      </w:r>
      <w:r w:rsidRPr="00913084">
        <w:rPr>
          <w:rFonts w:ascii="Arial" w:hAnsi="Arial" w:cs="Arial"/>
          <w:bCs/>
          <w:sz w:val="22"/>
          <w:szCs w:val="22"/>
        </w:rPr>
        <w:t xml:space="preserve"> lobby, </w:t>
      </w:r>
      <w:r>
        <w:rPr>
          <w:rFonts w:ascii="Arial" w:hAnsi="Arial" w:cs="Arial"/>
          <w:bCs/>
          <w:sz w:val="22"/>
          <w:szCs w:val="22"/>
        </w:rPr>
        <w:t xml:space="preserve">as well as </w:t>
      </w:r>
      <w:r w:rsidRPr="00913084">
        <w:rPr>
          <w:rFonts w:ascii="Arial" w:hAnsi="Arial" w:cs="Arial"/>
          <w:bCs/>
          <w:sz w:val="22"/>
          <w:szCs w:val="22"/>
        </w:rPr>
        <w:t xml:space="preserve">a shopping arcade </w:t>
      </w:r>
      <w:r>
        <w:rPr>
          <w:rFonts w:ascii="Arial" w:hAnsi="Arial" w:cs="Arial"/>
          <w:bCs/>
          <w:sz w:val="22"/>
          <w:szCs w:val="22"/>
        </w:rPr>
        <w:t>spread across</w:t>
      </w:r>
      <w:r w:rsidRPr="00913084">
        <w:rPr>
          <w:rFonts w:ascii="Arial" w:hAnsi="Arial" w:cs="Arial"/>
          <w:bCs/>
          <w:sz w:val="22"/>
          <w:szCs w:val="22"/>
        </w:rPr>
        <w:t xml:space="preserve"> 19,750 </w:t>
      </w:r>
      <w:r w:rsidRPr="00FE70C2">
        <w:rPr>
          <w:rFonts w:ascii="Arial" w:hAnsi="Arial" w:cs="Arial"/>
          <w:bCs/>
          <w:sz w:val="22"/>
          <w:szCs w:val="22"/>
        </w:rPr>
        <w:t>sq</w:t>
      </w:r>
      <w:r>
        <w:rPr>
          <w:rFonts w:ascii="Arial" w:hAnsi="Arial" w:cs="Arial"/>
          <w:bCs/>
          <w:sz w:val="22"/>
          <w:szCs w:val="22"/>
        </w:rPr>
        <w:t>.</w:t>
      </w:r>
      <w:r w:rsidRPr="00FE70C2">
        <w:rPr>
          <w:rFonts w:ascii="Arial" w:hAnsi="Arial" w:cs="Arial"/>
          <w:bCs/>
          <w:sz w:val="22"/>
          <w:szCs w:val="22"/>
        </w:rPr>
        <w:t xml:space="preserve"> ft</w:t>
      </w:r>
      <w:r w:rsidRPr="00913084">
        <w:rPr>
          <w:rFonts w:ascii="Arial" w:hAnsi="Arial" w:cs="Arial"/>
          <w:bCs/>
          <w:sz w:val="22"/>
          <w:szCs w:val="22"/>
        </w:rPr>
        <w:t xml:space="preserve">, </w:t>
      </w:r>
      <w:r>
        <w:rPr>
          <w:rFonts w:ascii="Arial" w:hAnsi="Arial" w:cs="Arial"/>
          <w:bCs/>
          <w:sz w:val="22"/>
          <w:szCs w:val="22"/>
        </w:rPr>
        <w:t xml:space="preserve">and a </w:t>
      </w:r>
      <w:r w:rsidRPr="00FE70C2">
        <w:rPr>
          <w:rFonts w:ascii="Arial" w:hAnsi="Arial" w:cs="Arial"/>
          <w:bCs/>
          <w:sz w:val="22"/>
          <w:szCs w:val="22"/>
        </w:rPr>
        <w:t>3,230 sq</w:t>
      </w:r>
      <w:r>
        <w:rPr>
          <w:rFonts w:ascii="Arial" w:hAnsi="Arial" w:cs="Arial"/>
          <w:bCs/>
          <w:sz w:val="22"/>
          <w:szCs w:val="22"/>
        </w:rPr>
        <w:t>.</w:t>
      </w:r>
      <w:r w:rsidRPr="00FE70C2">
        <w:rPr>
          <w:rFonts w:ascii="Arial" w:hAnsi="Arial" w:cs="Arial"/>
          <w:bCs/>
          <w:sz w:val="22"/>
          <w:szCs w:val="22"/>
        </w:rPr>
        <w:t xml:space="preserve"> ft</w:t>
      </w:r>
      <w:r>
        <w:rPr>
          <w:rFonts w:ascii="Arial" w:hAnsi="Arial" w:cs="Arial"/>
          <w:bCs/>
          <w:sz w:val="22"/>
          <w:szCs w:val="22"/>
        </w:rPr>
        <w:t>.</w:t>
      </w:r>
      <w:r w:rsidRPr="00950412">
        <w:rPr>
          <w:rFonts w:ascii="Arial" w:hAnsi="Arial" w:cs="Arial"/>
          <w:bCs/>
          <w:sz w:val="22"/>
          <w:szCs w:val="22"/>
        </w:rPr>
        <w:t xml:space="preserve"> </w:t>
      </w:r>
      <w:r w:rsidRPr="00913084">
        <w:rPr>
          <w:rFonts w:ascii="Arial" w:hAnsi="Arial" w:cs="Arial"/>
          <w:bCs/>
          <w:sz w:val="22"/>
          <w:szCs w:val="22"/>
        </w:rPr>
        <w:t>gym and sporting facility.</w:t>
      </w:r>
      <w:r w:rsidR="0087666D">
        <w:rPr>
          <w:rFonts w:ascii="Arial" w:hAnsi="Arial" w:cs="Arial"/>
          <w:bCs/>
          <w:sz w:val="22"/>
          <w:szCs w:val="22"/>
        </w:rPr>
        <w:t xml:space="preserve"> The units </w:t>
      </w:r>
      <w:r w:rsidR="002F1D8E">
        <w:rPr>
          <w:rFonts w:ascii="Arial" w:hAnsi="Arial" w:cs="Arial"/>
          <w:bCs/>
          <w:sz w:val="22"/>
          <w:szCs w:val="22"/>
        </w:rPr>
        <w:t xml:space="preserve">sold at </w:t>
      </w:r>
      <w:r w:rsidR="0087666D">
        <w:rPr>
          <w:rFonts w:ascii="Arial" w:hAnsi="Arial" w:cs="Arial"/>
          <w:bCs/>
          <w:sz w:val="22"/>
          <w:szCs w:val="22"/>
        </w:rPr>
        <w:t xml:space="preserve">this project </w:t>
      </w:r>
      <w:r w:rsidR="00461C47">
        <w:rPr>
          <w:rFonts w:ascii="Arial" w:hAnsi="Arial" w:cs="Arial"/>
          <w:bCs/>
          <w:sz w:val="22"/>
          <w:szCs w:val="22"/>
        </w:rPr>
        <w:t>totalled nearly AED</w:t>
      </w:r>
      <w:r w:rsidR="0087666D">
        <w:rPr>
          <w:rFonts w:ascii="Arial" w:hAnsi="Arial" w:cs="Arial"/>
          <w:bCs/>
          <w:sz w:val="22"/>
          <w:szCs w:val="22"/>
        </w:rPr>
        <w:t xml:space="preserve"> </w:t>
      </w:r>
      <w:r w:rsidR="002F1D8E">
        <w:rPr>
          <w:rFonts w:ascii="Arial" w:hAnsi="Arial" w:cs="Arial"/>
          <w:bCs/>
          <w:sz w:val="22"/>
          <w:szCs w:val="22"/>
        </w:rPr>
        <w:t xml:space="preserve">556 million </w:t>
      </w:r>
      <w:r w:rsidR="0087666D">
        <w:rPr>
          <w:rFonts w:ascii="Arial" w:hAnsi="Arial" w:cs="Arial"/>
          <w:bCs/>
          <w:sz w:val="22"/>
          <w:szCs w:val="22"/>
        </w:rPr>
        <w:t>and payments were received throughout the construction phase.</w:t>
      </w:r>
    </w:p>
    <w:p w:rsidR="00D0486B" w:rsidRDefault="004F3A63" w:rsidP="00604011">
      <w:pPr>
        <w:autoSpaceDE w:val="0"/>
        <w:autoSpaceDN w:val="0"/>
        <w:adjustRightInd w:val="0"/>
        <w:spacing w:line="276" w:lineRule="auto"/>
        <w:jc w:val="both"/>
        <w:rPr>
          <w:rFonts w:ascii="Arial" w:eastAsiaTheme="minorHAnsi" w:hAnsi="Arial" w:cs="Arial"/>
          <w:color w:val="FFFFFF"/>
          <w:sz w:val="22"/>
          <w:szCs w:val="22"/>
          <w:lang w:val="en-US" w:eastAsia="en-US"/>
        </w:rPr>
      </w:pPr>
      <w:r w:rsidRPr="00913084">
        <w:rPr>
          <w:rFonts w:ascii="Arial" w:eastAsiaTheme="minorHAnsi" w:hAnsi="Arial" w:cs="Arial" w:hint="eastAsia"/>
          <w:color w:val="FFFFFF"/>
          <w:sz w:val="22"/>
          <w:szCs w:val="22"/>
          <w:lang w:val="en-US" w:eastAsia="en-US"/>
        </w:rPr>
        <w:t>􀀸􀁌􀁉􀀃􀁌􀁍􀁋􀁌􀀑􀁔􀁖􀁓􀂽􀁐􀁉􀀃􀁗􀁌􀁓􀁔</w:t>
      </w:r>
    </w:p>
    <w:p w:rsidR="00191813" w:rsidRDefault="004F3A63" w:rsidP="0087666D">
      <w:pPr>
        <w:autoSpaceDE w:val="0"/>
        <w:autoSpaceDN w:val="0"/>
        <w:adjustRightInd w:val="0"/>
        <w:spacing w:line="276" w:lineRule="auto"/>
        <w:jc w:val="both"/>
        <w:rPr>
          <w:rFonts w:ascii="Arial" w:hAnsi="Arial" w:cs="Arial"/>
          <w:bCs/>
          <w:sz w:val="22"/>
          <w:szCs w:val="22"/>
        </w:rPr>
      </w:pPr>
      <w:r w:rsidRPr="00913084">
        <w:rPr>
          <w:rFonts w:ascii="Arial" w:hAnsi="Arial" w:cs="Arial"/>
          <w:bCs/>
          <w:sz w:val="22"/>
          <w:szCs w:val="22"/>
        </w:rPr>
        <w:t>Saeed Al Qatami, C</w:t>
      </w:r>
      <w:r w:rsidR="00D07FBE" w:rsidRPr="00913084">
        <w:rPr>
          <w:rFonts w:ascii="Arial" w:hAnsi="Arial" w:cs="Arial"/>
          <w:bCs/>
          <w:sz w:val="22"/>
          <w:szCs w:val="22"/>
        </w:rPr>
        <w:t xml:space="preserve">hief </w:t>
      </w:r>
      <w:r w:rsidRPr="00913084">
        <w:rPr>
          <w:rFonts w:ascii="Arial" w:hAnsi="Arial" w:cs="Arial"/>
          <w:bCs/>
          <w:sz w:val="22"/>
          <w:szCs w:val="22"/>
        </w:rPr>
        <w:t>E</w:t>
      </w:r>
      <w:r w:rsidR="00D07FBE" w:rsidRPr="00913084">
        <w:rPr>
          <w:rFonts w:ascii="Arial" w:hAnsi="Arial" w:cs="Arial"/>
          <w:bCs/>
          <w:sz w:val="22"/>
          <w:szCs w:val="22"/>
        </w:rPr>
        <w:t xml:space="preserve">xecutive </w:t>
      </w:r>
      <w:r w:rsidRPr="00913084">
        <w:rPr>
          <w:rFonts w:ascii="Arial" w:hAnsi="Arial" w:cs="Arial"/>
          <w:bCs/>
          <w:sz w:val="22"/>
          <w:szCs w:val="22"/>
        </w:rPr>
        <w:t>O</w:t>
      </w:r>
      <w:r w:rsidR="00D07FBE" w:rsidRPr="00913084">
        <w:rPr>
          <w:rFonts w:ascii="Arial" w:hAnsi="Arial" w:cs="Arial"/>
          <w:bCs/>
          <w:sz w:val="22"/>
          <w:szCs w:val="22"/>
        </w:rPr>
        <w:t>ffice</w:t>
      </w:r>
      <w:r w:rsidR="009D1A91">
        <w:rPr>
          <w:rFonts w:ascii="Arial" w:hAnsi="Arial" w:cs="Arial"/>
          <w:bCs/>
          <w:sz w:val="22"/>
          <w:szCs w:val="22"/>
        </w:rPr>
        <w:t>r</w:t>
      </w:r>
      <w:r w:rsidRPr="00913084">
        <w:rPr>
          <w:rFonts w:ascii="Arial" w:hAnsi="Arial" w:cs="Arial"/>
          <w:bCs/>
          <w:sz w:val="22"/>
          <w:szCs w:val="22"/>
        </w:rPr>
        <w:t xml:space="preserve"> at Deyaar, said: “</w:t>
      </w:r>
      <w:r w:rsidR="00464E2A">
        <w:rPr>
          <w:rFonts w:ascii="Arial" w:hAnsi="Arial" w:cs="Arial"/>
          <w:bCs/>
          <w:sz w:val="22"/>
          <w:szCs w:val="22"/>
        </w:rPr>
        <w:t>We are happy to announce the timely delivery of The Burlington units to our esteemed clientele</w:t>
      </w:r>
      <w:r w:rsidR="00B8710B" w:rsidRPr="00B8710B">
        <w:rPr>
          <w:rFonts w:ascii="Arial" w:hAnsi="Arial" w:cs="Arial"/>
          <w:bCs/>
          <w:sz w:val="22"/>
          <w:szCs w:val="22"/>
        </w:rPr>
        <w:t xml:space="preserve">. </w:t>
      </w:r>
      <w:r w:rsidR="00464E2A">
        <w:rPr>
          <w:rFonts w:ascii="Arial" w:hAnsi="Arial" w:cs="Arial"/>
          <w:bCs/>
          <w:sz w:val="22"/>
          <w:szCs w:val="22"/>
        </w:rPr>
        <w:t>From the very beginning</w:t>
      </w:r>
      <w:r w:rsidR="003A3B4F">
        <w:rPr>
          <w:rFonts w:ascii="Arial" w:hAnsi="Arial" w:cs="Arial"/>
          <w:bCs/>
          <w:sz w:val="22"/>
          <w:szCs w:val="22"/>
        </w:rPr>
        <w:t>,</w:t>
      </w:r>
      <w:r w:rsidR="00464E2A">
        <w:rPr>
          <w:rFonts w:ascii="Arial" w:hAnsi="Arial" w:cs="Arial"/>
          <w:bCs/>
          <w:sz w:val="22"/>
          <w:szCs w:val="22"/>
        </w:rPr>
        <w:t xml:space="preserve"> </w:t>
      </w:r>
      <w:r w:rsidR="003A3B4F">
        <w:rPr>
          <w:rFonts w:ascii="Arial" w:hAnsi="Arial" w:cs="Arial"/>
          <w:bCs/>
          <w:sz w:val="22"/>
          <w:szCs w:val="22"/>
        </w:rPr>
        <w:t xml:space="preserve">our patrons </w:t>
      </w:r>
      <w:r w:rsidR="00464E2A">
        <w:rPr>
          <w:rFonts w:ascii="Arial" w:hAnsi="Arial" w:cs="Arial"/>
          <w:bCs/>
          <w:sz w:val="22"/>
          <w:szCs w:val="22"/>
        </w:rPr>
        <w:t xml:space="preserve">have shown considerable faith in our capacity to meet deadlines and the quality we promised. </w:t>
      </w:r>
      <w:r w:rsidR="00351921">
        <w:rPr>
          <w:rFonts w:ascii="Arial" w:hAnsi="Arial" w:cs="Arial"/>
          <w:bCs/>
          <w:sz w:val="22"/>
          <w:szCs w:val="22"/>
        </w:rPr>
        <w:t xml:space="preserve">The Burlington </w:t>
      </w:r>
      <w:r w:rsidR="00B8710B">
        <w:rPr>
          <w:rFonts w:ascii="Arial" w:hAnsi="Arial" w:cs="Arial"/>
          <w:bCs/>
          <w:sz w:val="22"/>
          <w:szCs w:val="22"/>
        </w:rPr>
        <w:t xml:space="preserve">was envisioned </w:t>
      </w:r>
      <w:r w:rsidRPr="00913084">
        <w:rPr>
          <w:rFonts w:ascii="Arial" w:hAnsi="Arial" w:cs="Arial"/>
          <w:bCs/>
          <w:sz w:val="22"/>
          <w:szCs w:val="22"/>
        </w:rPr>
        <w:t xml:space="preserve">to </w:t>
      </w:r>
      <w:r w:rsidR="00B8710B">
        <w:rPr>
          <w:rFonts w:ascii="Arial" w:hAnsi="Arial" w:cs="Arial"/>
          <w:bCs/>
          <w:sz w:val="22"/>
          <w:szCs w:val="22"/>
        </w:rPr>
        <w:t xml:space="preserve">meet </w:t>
      </w:r>
      <w:r w:rsidRPr="00913084">
        <w:rPr>
          <w:rFonts w:ascii="Arial" w:hAnsi="Arial" w:cs="Arial"/>
          <w:bCs/>
          <w:sz w:val="22"/>
          <w:szCs w:val="22"/>
        </w:rPr>
        <w:t xml:space="preserve">the rising demand for office space in Dubai. </w:t>
      </w:r>
      <w:r w:rsidR="00464E2A">
        <w:rPr>
          <w:rFonts w:ascii="Arial" w:hAnsi="Arial" w:cs="Arial"/>
          <w:bCs/>
          <w:sz w:val="22"/>
          <w:szCs w:val="22"/>
        </w:rPr>
        <w:t xml:space="preserve">We will continue to remain committed to giving the unit owners the best real estate experience in the sector. </w:t>
      </w:r>
      <w:r w:rsidR="00461C47">
        <w:rPr>
          <w:rFonts w:ascii="Arial" w:hAnsi="Arial" w:cs="Arial"/>
          <w:bCs/>
          <w:sz w:val="22"/>
          <w:szCs w:val="22"/>
        </w:rPr>
        <w:t>As part of this priority,</w:t>
      </w:r>
      <w:r w:rsidR="0087666D">
        <w:rPr>
          <w:rFonts w:ascii="Arial" w:hAnsi="Arial" w:cs="Arial"/>
          <w:bCs/>
          <w:sz w:val="22"/>
          <w:szCs w:val="22"/>
        </w:rPr>
        <w:t xml:space="preserve"> we have waive</w:t>
      </w:r>
      <w:r w:rsidR="005A3CA3">
        <w:rPr>
          <w:rFonts w:ascii="Arial" w:hAnsi="Arial" w:cs="Arial"/>
          <w:bCs/>
          <w:sz w:val="22"/>
          <w:szCs w:val="22"/>
        </w:rPr>
        <w:t>d</w:t>
      </w:r>
      <w:r w:rsidR="0087666D">
        <w:rPr>
          <w:rFonts w:ascii="Arial" w:hAnsi="Arial" w:cs="Arial"/>
          <w:bCs/>
          <w:sz w:val="22"/>
          <w:szCs w:val="22"/>
        </w:rPr>
        <w:t xml:space="preserve"> off the owner’s association fees for the </w:t>
      </w:r>
      <w:r w:rsidR="00461C47">
        <w:rPr>
          <w:rFonts w:ascii="Arial" w:hAnsi="Arial" w:cs="Arial"/>
          <w:bCs/>
          <w:sz w:val="22"/>
          <w:szCs w:val="22"/>
        </w:rPr>
        <w:t>rest</w:t>
      </w:r>
      <w:r w:rsidR="0087666D">
        <w:rPr>
          <w:rFonts w:ascii="Arial" w:hAnsi="Arial" w:cs="Arial"/>
          <w:bCs/>
          <w:sz w:val="22"/>
          <w:szCs w:val="22"/>
        </w:rPr>
        <w:t xml:space="preserve"> of this year.</w:t>
      </w:r>
    </w:p>
    <w:p w:rsidR="00913084" w:rsidRDefault="00913084">
      <w:pPr>
        <w:autoSpaceDE w:val="0"/>
        <w:autoSpaceDN w:val="0"/>
        <w:adjustRightInd w:val="0"/>
        <w:spacing w:line="276" w:lineRule="auto"/>
        <w:jc w:val="both"/>
        <w:rPr>
          <w:rFonts w:ascii="Arial" w:hAnsi="Arial" w:cs="Arial"/>
          <w:bCs/>
          <w:sz w:val="22"/>
          <w:szCs w:val="22"/>
        </w:rPr>
      </w:pPr>
    </w:p>
    <w:p w:rsidR="00D07FBE" w:rsidRPr="00913084" w:rsidRDefault="0000301E">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w:t>
      </w:r>
      <w:r w:rsidR="00464E2A">
        <w:rPr>
          <w:rFonts w:ascii="Arial" w:hAnsi="Arial" w:cs="Arial"/>
          <w:bCs/>
          <w:sz w:val="22"/>
          <w:szCs w:val="22"/>
        </w:rPr>
        <w:t xml:space="preserve">We </w:t>
      </w:r>
      <w:r w:rsidR="00461C47">
        <w:rPr>
          <w:rFonts w:ascii="Arial" w:hAnsi="Arial" w:cs="Arial"/>
          <w:bCs/>
          <w:sz w:val="22"/>
          <w:szCs w:val="22"/>
        </w:rPr>
        <w:t>would also like to thank</w:t>
      </w:r>
      <w:r w:rsidR="00464E2A">
        <w:rPr>
          <w:rFonts w:ascii="Arial" w:hAnsi="Arial" w:cs="Arial"/>
          <w:bCs/>
          <w:sz w:val="22"/>
          <w:szCs w:val="22"/>
        </w:rPr>
        <w:t xml:space="preserve"> the authorities for paving the way for the smooth turnaround of this project and look forward to building our development portfolio with their continued support.” </w:t>
      </w:r>
    </w:p>
    <w:p w:rsidR="004F3A63" w:rsidRPr="00913084" w:rsidRDefault="004F3A63">
      <w:pPr>
        <w:spacing w:line="276" w:lineRule="auto"/>
        <w:jc w:val="both"/>
        <w:rPr>
          <w:rFonts w:ascii="Arial" w:hAnsi="Arial" w:cs="Arial"/>
          <w:bCs/>
          <w:sz w:val="22"/>
          <w:szCs w:val="22"/>
        </w:rPr>
      </w:pPr>
    </w:p>
    <w:p w:rsidR="004F3A63" w:rsidRPr="00913084" w:rsidRDefault="00A84F41" w:rsidP="002F1D8E">
      <w:pPr>
        <w:spacing w:line="276" w:lineRule="auto"/>
        <w:jc w:val="both"/>
        <w:rPr>
          <w:rFonts w:ascii="Arial" w:hAnsi="Arial" w:cs="Arial"/>
          <w:bCs/>
          <w:sz w:val="22"/>
          <w:szCs w:val="22"/>
        </w:rPr>
      </w:pPr>
      <w:r>
        <w:rPr>
          <w:rFonts w:ascii="Arial" w:hAnsi="Arial" w:cs="Arial"/>
          <w:bCs/>
          <w:sz w:val="22"/>
          <w:szCs w:val="22"/>
        </w:rPr>
        <w:t>Situated in a prime area adjacent to Sheikh Zayed Road and the Business Bay metro station, The Burlington</w:t>
      </w:r>
      <w:r w:rsidRPr="008542B6">
        <w:rPr>
          <w:rFonts w:ascii="Arial" w:hAnsi="Arial" w:cs="Arial"/>
          <w:bCs/>
          <w:sz w:val="22"/>
          <w:szCs w:val="22"/>
        </w:rPr>
        <w:t xml:space="preserve"> </w:t>
      </w:r>
      <w:r>
        <w:rPr>
          <w:rFonts w:ascii="Arial" w:hAnsi="Arial" w:cs="Arial"/>
          <w:bCs/>
          <w:sz w:val="22"/>
          <w:szCs w:val="22"/>
        </w:rPr>
        <w:t>is set to</w:t>
      </w:r>
      <w:r w:rsidRPr="008542B6">
        <w:rPr>
          <w:rFonts w:ascii="Arial" w:hAnsi="Arial" w:cs="Arial"/>
          <w:bCs/>
          <w:sz w:val="22"/>
          <w:szCs w:val="22"/>
        </w:rPr>
        <w:t xml:space="preserve"> </w:t>
      </w:r>
      <w:r>
        <w:rPr>
          <w:rFonts w:ascii="Arial" w:hAnsi="Arial" w:cs="Arial"/>
          <w:bCs/>
          <w:sz w:val="22"/>
          <w:szCs w:val="22"/>
        </w:rPr>
        <w:t xml:space="preserve">host </w:t>
      </w:r>
      <w:r w:rsidRPr="008542B6">
        <w:rPr>
          <w:rFonts w:ascii="Arial" w:hAnsi="Arial" w:cs="Arial"/>
          <w:bCs/>
          <w:sz w:val="22"/>
          <w:szCs w:val="22"/>
        </w:rPr>
        <w:t xml:space="preserve">some of the most esteemed names in the </w:t>
      </w:r>
      <w:r>
        <w:rPr>
          <w:rFonts w:ascii="Arial" w:hAnsi="Arial" w:cs="Arial"/>
          <w:bCs/>
          <w:sz w:val="22"/>
          <w:szCs w:val="22"/>
        </w:rPr>
        <w:t>corporate</w:t>
      </w:r>
      <w:r w:rsidRPr="008542B6">
        <w:rPr>
          <w:rFonts w:ascii="Arial" w:hAnsi="Arial" w:cs="Arial"/>
          <w:bCs/>
          <w:sz w:val="22"/>
          <w:szCs w:val="22"/>
        </w:rPr>
        <w:t xml:space="preserve"> world. </w:t>
      </w:r>
    </w:p>
    <w:p w:rsidR="004F3A63" w:rsidRPr="00913084" w:rsidRDefault="004F3A63" w:rsidP="00720356">
      <w:pPr>
        <w:spacing w:line="276" w:lineRule="auto"/>
        <w:jc w:val="center"/>
        <w:rPr>
          <w:rFonts w:ascii="Arial" w:hAnsi="Arial" w:cs="Arial"/>
          <w:b/>
          <w:sz w:val="22"/>
          <w:szCs w:val="22"/>
        </w:rPr>
      </w:pPr>
      <w:r w:rsidRPr="00913084">
        <w:rPr>
          <w:rFonts w:ascii="Arial" w:hAnsi="Arial" w:cs="Arial"/>
          <w:b/>
          <w:sz w:val="22"/>
          <w:szCs w:val="22"/>
        </w:rPr>
        <w:t>END</w:t>
      </w:r>
    </w:p>
    <w:p w:rsidR="003F154E" w:rsidRDefault="003F154E" w:rsidP="00720356">
      <w:pPr>
        <w:spacing w:line="276" w:lineRule="auto"/>
        <w:jc w:val="both"/>
        <w:rPr>
          <w:rFonts w:ascii="Arial" w:hAnsi="Arial" w:cs="Arial"/>
          <w:b/>
          <w:sz w:val="18"/>
          <w:szCs w:val="18"/>
          <w:u w:val="single"/>
        </w:rPr>
      </w:pPr>
    </w:p>
    <w:p w:rsidR="003F154E" w:rsidRDefault="003F154E" w:rsidP="00720356">
      <w:pPr>
        <w:spacing w:line="276" w:lineRule="auto"/>
        <w:jc w:val="both"/>
        <w:rPr>
          <w:rFonts w:ascii="Arial" w:hAnsi="Arial" w:cs="Arial"/>
          <w:b/>
          <w:sz w:val="18"/>
          <w:szCs w:val="18"/>
          <w:u w:val="single"/>
        </w:rPr>
      </w:pPr>
    </w:p>
    <w:p w:rsidR="003F154E" w:rsidRDefault="003F154E" w:rsidP="00720356">
      <w:pPr>
        <w:spacing w:line="276" w:lineRule="auto"/>
        <w:jc w:val="both"/>
        <w:rPr>
          <w:rFonts w:ascii="Arial" w:hAnsi="Arial" w:cs="Arial"/>
          <w:b/>
          <w:sz w:val="18"/>
          <w:szCs w:val="18"/>
          <w:u w:val="single"/>
        </w:rPr>
      </w:pPr>
    </w:p>
    <w:p w:rsidR="004F3A63" w:rsidRPr="00913084" w:rsidRDefault="004F3A63" w:rsidP="00720356">
      <w:pPr>
        <w:spacing w:line="276" w:lineRule="auto"/>
        <w:jc w:val="both"/>
        <w:rPr>
          <w:rFonts w:ascii="Arial" w:hAnsi="Arial" w:cs="Arial"/>
          <w:b/>
          <w:sz w:val="18"/>
          <w:szCs w:val="18"/>
          <w:u w:val="single"/>
        </w:rPr>
      </w:pPr>
      <w:r w:rsidRPr="00913084">
        <w:rPr>
          <w:rFonts w:ascii="Arial" w:hAnsi="Arial" w:cs="Arial"/>
          <w:b/>
          <w:sz w:val="18"/>
          <w:szCs w:val="18"/>
          <w:u w:val="single"/>
        </w:rPr>
        <w:t xml:space="preserve">Notes to Editor: </w:t>
      </w:r>
    </w:p>
    <w:p w:rsidR="004F3A63" w:rsidRPr="00913084" w:rsidRDefault="004F3A63" w:rsidP="00720356">
      <w:pPr>
        <w:spacing w:line="276" w:lineRule="auto"/>
        <w:jc w:val="both"/>
        <w:rPr>
          <w:rFonts w:ascii="Arial" w:hAnsi="Arial" w:cs="Arial"/>
          <w:bCs/>
          <w:sz w:val="18"/>
          <w:szCs w:val="18"/>
        </w:rPr>
      </w:pPr>
    </w:p>
    <w:p w:rsidR="004F3A63" w:rsidRPr="00913084" w:rsidRDefault="004F3A63" w:rsidP="00720356">
      <w:pPr>
        <w:tabs>
          <w:tab w:val="left" w:pos="1792"/>
        </w:tabs>
        <w:spacing w:line="276" w:lineRule="auto"/>
        <w:rPr>
          <w:rFonts w:asciiTheme="minorBidi" w:hAnsiTheme="minorBidi" w:cstheme="minorBidi"/>
          <w:b/>
          <w:bCs/>
          <w:sz w:val="18"/>
          <w:szCs w:val="18"/>
        </w:rPr>
      </w:pPr>
      <w:r w:rsidRPr="00913084">
        <w:rPr>
          <w:rFonts w:asciiTheme="minorBidi" w:hAnsiTheme="minorBidi" w:cstheme="minorBidi"/>
          <w:b/>
          <w:bCs/>
          <w:sz w:val="18"/>
          <w:szCs w:val="18"/>
        </w:rPr>
        <w:t xml:space="preserve">About Deyaar: </w:t>
      </w:r>
    </w:p>
    <w:p w:rsidR="004F3A63" w:rsidRPr="00913084" w:rsidRDefault="004F3A63" w:rsidP="00720356">
      <w:pPr>
        <w:tabs>
          <w:tab w:val="left" w:pos="1792"/>
        </w:tabs>
        <w:spacing w:line="276" w:lineRule="auto"/>
        <w:rPr>
          <w:rFonts w:asciiTheme="minorBidi" w:hAnsiTheme="minorBidi" w:cstheme="minorBidi"/>
          <w:b/>
          <w:bCs/>
          <w:sz w:val="18"/>
          <w:szCs w:val="18"/>
        </w:rPr>
      </w:pPr>
    </w:p>
    <w:p w:rsidR="00432D49" w:rsidRDefault="00432D49" w:rsidP="00432D49">
      <w:pPr>
        <w:jc w:val="both"/>
        <w:outlineLvl w:val="0"/>
        <w:rPr>
          <w:rFonts w:ascii="Arial" w:hAnsi="Arial" w:cs="Arial"/>
          <w:bCs/>
          <w:color w:val="000000"/>
          <w:sz w:val="18"/>
          <w:szCs w:val="18"/>
        </w:rPr>
      </w:pPr>
      <w:r w:rsidRPr="008E1664">
        <w:rPr>
          <w:rFonts w:ascii="Arial" w:hAnsi="Arial" w:cs="Arial"/>
          <w:bCs/>
          <w:color w:val="000000"/>
          <w:sz w:val="18"/>
          <w:szCs w:val="18"/>
        </w:rPr>
        <w:lastRenderedPageBreak/>
        <w:t xml:space="preserve">Deyaar Development PJSC is a leading real estate developer and real estate services company, headquartered in Dubai. Since its establishment in 2002, the company has registered exponential growth to become an industry leader in the region, with a share capital of AED5.78 billion. </w:t>
      </w:r>
    </w:p>
    <w:p w:rsidR="00432D49" w:rsidRDefault="00432D49" w:rsidP="00432D49">
      <w:pPr>
        <w:jc w:val="both"/>
        <w:outlineLvl w:val="0"/>
        <w:rPr>
          <w:rFonts w:ascii="Arial" w:hAnsi="Arial" w:cs="Arial"/>
          <w:bCs/>
          <w:color w:val="000000"/>
          <w:sz w:val="18"/>
          <w:szCs w:val="18"/>
        </w:rPr>
      </w:pPr>
      <w:r w:rsidRPr="001D23D1">
        <w:rPr>
          <w:rFonts w:ascii="Arial" w:hAnsi="Arial" w:cs="Arial"/>
          <w:bCs/>
          <w:color w:val="000000"/>
          <w:sz w:val="18"/>
          <w:szCs w:val="18"/>
        </w:rPr>
        <w:t xml:space="preserve">Deyaar is well-positioned to play a pivotal role in the development of the region's property landscape. </w:t>
      </w:r>
      <w:r>
        <w:rPr>
          <w:rFonts w:ascii="Arial" w:hAnsi="Arial" w:cs="Arial"/>
          <w:bCs/>
          <w:color w:val="000000"/>
          <w:sz w:val="18"/>
          <w:szCs w:val="18"/>
        </w:rPr>
        <w:t xml:space="preserve">The company’s </w:t>
      </w:r>
      <w:r w:rsidRPr="001D23D1">
        <w:rPr>
          <w:rFonts w:ascii="Arial" w:hAnsi="Arial" w:cs="Arial"/>
          <w:bCs/>
          <w:color w:val="000000"/>
          <w:sz w:val="18"/>
          <w:szCs w:val="18"/>
        </w:rPr>
        <w:t xml:space="preserve">in-depth market intelligence, world-class services and unrivalled property management support for communities across diverse portfolios have firmly consolidated </w:t>
      </w:r>
      <w:r>
        <w:rPr>
          <w:rFonts w:ascii="Arial" w:hAnsi="Arial" w:cs="Arial"/>
          <w:bCs/>
          <w:color w:val="000000"/>
          <w:sz w:val="18"/>
          <w:szCs w:val="18"/>
        </w:rPr>
        <w:t>its</w:t>
      </w:r>
      <w:r w:rsidRPr="001D23D1">
        <w:rPr>
          <w:rFonts w:ascii="Arial" w:hAnsi="Arial" w:cs="Arial"/>
          <w:bCs/>
          <w:color w:val="000000"/>
          <w:sz w:val="18"/>
          <w:szCs w:val="18"/>
        </w:rPr>
        <w:t xml:space="preserve"> pioneering status in the region’s real estate landscape. </w:t>
      </w:r>
    </w:p>
    <w:p w:rsidR="00432D49" w:rsidRDefault="00432D49" w:rsidP="00432D49">
      <w:pPr>
        <w:jc w:val="both"/>
        <w:outlineLvl w:val="0"/>
        <w:rPr>
          <w:rFonts w:ascii="Arial" w:hAnsi="Arial" w:cs="Arial"/>
          <w:bCs/>
          <w:color w:val="000000"/>
          <w:sz w:val="18"/>
          <w:szCs w:val="18"/>
        </w:rPr>
      </w:pPr>
      <w:r w:rsidRPr="001D23D1">
        <w:rPr>
          <w:rFonts w:ascii="Arial" w:hAnsi="Arial" w:cs="Arial"/>
          <w:bCs/>
          <w:color w:val="000000"/>
          <w:sz w:val="18"/>
          <w:szCs w:val="18"/>
        </w:rPr>
        <w:t xml:space="preserve">Combining excellence with a vision to create natural living environments while placing customers at the core of its strategies, </w:t>
      </w:r>
      <w:r>
        <w:rPr>
          <w:rFonts w:ascii="Arial" w:hAnsi="Arial" w:cs="Arial"/>
          <w:bCs/>
          <w:color w:val="000000"/>
          <w:sz w:val="18"/>
          <w:szCs w:val="18"/>
        </w:rPr>
        <w:t>Deyaar</w:t>
      </w:r>
      <w:r w:rsidRPr="001D23D1">
        <w:rPr>
          <w:rFonts w:ascii="Arial" w:hAnsi="Arial" w:cs="Arial"/>
          <w:bCs/>
          <w:color w:val="000000"/>
          <w:sz w:val="18"/>
          <w:szCs w:val="18"/>
        </w:rPr>
        <w:t xml:space="preserve"> additionally serves as a one-stop real estate solutions provider. Under this profile, its scope includes the delivery of end-to-end property development and </w:t>
      </w:r>
      <w:r>
        <w:rPr>
          <w:rFonts w:ascii="Arial" w:hAnsi="Arial" w:cs="Arial"/>
          <w:bCs/>
          <w:color w:val="000000"/>
          <w:sz w:val="18"/>
          <w:szCs w:val="18"/>
        </w:rPr>
        <w:t>property</w:t>
      </w:r>
      <w:r w:rsidRPr="001D23D1">
        <w:rPr>
          <w:rFonts w:ascii="Arial" w:hAnsi="Arial" w:cs="Arial"/>
          <w:bCs/>
          <w:color w:val="000000"/>
          <w:sz w:val="18"/>
          <w:szCs w:val="18"/>
        </w:rPr>
        <w:t xml:space="preserve"> ma</w:t>
      </w:r>
      <w:r>
        <w:rPr>
          <w:rFonts w:ascii="Arial" w:hAnsi="Arial" w:cs="Arial"/>
          <w:bCs/>
          <w:color w:val="000000"/>
          <w:sz w:val="18"/>
          <w:szCs w:val="18"/>
        </w:rPr>
        <w:t>nagement services, overseeing 15</w:t>
      </w:r>
      <w:r w:rsidRPr="001D23D1">
        <w:rPr>
          <w:rFonts w:ascii="Arial" w:hAnsi="Arial" w:cs="Arial"/>
          <w:bCs/>
          <w:color w:val="000000"/>
          <w:sz w:val="18"/>
          <w:szCs w:val="18"/>
        </w:rPr>
        <w:t xml:space="preserve">,000 property units across the UAE. Deyaar also provides </w:t>
      </w:r>
      <w:r>
        <w:rPr>
          <w:rFonts w:ascii="Arial" w:hAnsi="Arial" w:cs="Arial"/>
          <w:bCs/>
          <w:color w:val="000000"/>
          <w:sz w:val="18"/>
          <w:szCs w:val="18"/>
        </w:rPr>
        <w:t>facility</w:t>
      </w:r>
      <w:r w:rsidRPr="001D23D1">
        <w:rPr>
          <w:rFonts w:ascii="Arial" w:hAnsi="Arial" w:cs="Arial"/>
          <w:bCs/>
          <w:color w:val="000000"/>
          <w:sz w:val="18"/>
          <w:szCs w:val="18"/>
        </w:rPr>
        <w:t xml:space="preserve"> management services f</w:t>
      </w:r>
      <w:r>
        <w:rPr>
          <w:rFonts w:ascii="Arial" w:hAnsi="Arial" w:cs="Arial"/>
          <w:bCs/>
          <w:color w:val="000000"/>
          <w:sz w:val="18"/>
          <w:szCs w:val="18"/>
        </w:rPr>
        <w:t>or its portfolio of more than 18</w:t>
      </w:r>
      <w:r w:rsidRPr="001D23D1">
        <w:rPr>
          <w:rFonts w:ascii="Arial" w:hAnsi="Arial" w:cs="Arial"/>
          <w:bCs/>
          <w:color w:val="000000"/>
          <w:sz w:val="18"/>
          <w:szCs w:val="18"/>
        </w:rPr>
        <w:t>,000 commercial and residential units. The company additionally spearheads an association management team to ensure the wellbeing of Deyaar’s homeowners as a key priority.</w:t>
      </w:r>
    </w:p>
    <w:p w:rsidR="00432D49" w:rsidRPr="001D23D1" w:rsidRDefault="00432D49" w:rsidP="00432D49">
      <w:pPr>
        <w:jc w:val="both"/>
        <w:outlineLvl w:val="0"/>
        <w:rPr>
          <w:rFonts w:ascii="Arial" w:hAnsi="Arial" w:cs="Arial"/>
          <w:bCs/>
          <w:color w:val="000000"/>
          <w:sz w:val="18"/>
          <w:szCs w:val="18"/>
        </w:rPr>
      </w:pPr>
    </w:p>
    <w:p w:rsidR="00432D49" w:rsidRPr="00DA438D" w:rsidRDefault="00432D49" w:rsidP="00432D49">
      <w:pPr>
        <w:jc w:val="both"/>
        <w:rPr>
          <w:rFonts w:ascii="Arial" w:hAnsi="Arial" w:cs="Arial"/>
          <w:bCs/>
          <w:color w:val="000000"/>
          <w:sz w:val="18"/>
          <w:szCs w:val="18"/>
        </w:rPr>
      </w:pPr>
      <w:r>
        <w:rPr>
          <w:rFonts w:ascii="Arial" w:hAnsi="Arial" w:cs="Arial"/>
          <w:bCs/>
          <w:color w:val="000000"/>
          <w:sz w:val="18"/>
          <w:szCs w:val="18"/>
        </w:rPr>
        <w:t>Deyaar</w:t>
      </w:r>
      <w:r w:rsidRPr="00DA438D">
        <w:rPr>
          <w:rFonts w:ascii="Arial" w:hAnsi="Arial" w:cs="Arial"/>
          <w:bCs/>
          <w:color w:val="000000"/>
          <w:sz w:val="18"/>
          <w:szCs w:val="18"/>
        </w:rPr>
        <w:t xml:space="preserve"> complies with the </w:t>
      </w:r>
      <w:r>
        <w:rPr>
          <w:rFonts w:ascii="Arial" w:hAnsi="Arial" w:cs="Arial"/>
          <w:bCs/>
          <w:color w:val="000000"/>
          <w:sz w:val="18"/>
          <w:szCs w:val="18"/>
        </w:rPr>
        <w:t>e</w:t>
      </w:r>
      <w:r w:rsidRPr="00DA438D">
        <w:rPr>
          <w:rFonts w:ascii="Arial" w:hAnsi="Arial" w:cs="Arial"/>
          <w:bCs/>
          <w:color w:val="000000"/>
          <w:sz w:val="18"/>
          <w:szCs w:val="18"/>
        </w:rPr>
        <w:t>scrow legislation and relevant property laws in the UAE</w:t>
      </w:r>
      <w:r>
        <w:rPr>
          <w:rFonts w:ascii="Arial" w:hAnsi="Arial" w:cs="Arial"/>
          <w:bCs/>
          <w:color w:val="000000"/>
          <w:sz w:val="18"/>
          <w:szCs w:val="18"/>
        </w:rPr>
        <w:t xml:space="preserve"> and </w:t>
      </w:r>
      <w:r w:rsidRPr="00DA438D">
        <w:rPr>
          <w:rFonts w:ascii="Arial" w:hAnsi="Arial" w:cs="Arial"/>
          <w:bCs/>
          <w:color w:val="000000"/>
          <w:sz w:val="18"/>
          <w:szCs w:val="18"/>
        </w:rPr>
        <w:t>is registered with the Real Estate Regulatory Authority under reference number 15/07.</w:t>
      </w:r>
    </w:p>
    <w:p w:rsidR="004F3A63" w:rsidRPr="00913084" w:rsidRDefault="004F3A63" w:rsidP="00720356">
      <w:pPr>
        <w:spacing w:line="276" w:lineRule="auto"/>
        <w:jc w:val="both"/>
        <w:rPr>
          <w:rFonts w:ascii="Arial" w:hAnsi="Arial" w:cs="Arial"/>
          <w:bCs/>
          <w:color w:val="000000"/>
          <w:sz w:val="18"/>
          <w:szCs w:val="18"/>
        </w:rPr>
      </w:pPr>
    </w:p>
    <w:p w:rsidR="004F3A63" w:rsidRDefault="004F3A63" w:rsidP="00720356">
      <w:pPr>
        <w:spacing w:line="276" w:lineRule="auto"/>
        <w:jc w:val="both"/>
        <w:rPr>
          <w:rFonts w:ascii="Arial" w:hAnsi="Arial" w:cs="Arial"/>
          <w:bCs/>
          <w:color w:val="000000"/>
          <w:sz w:val="20"/>
        </w:rPr>
      </w:pPr>
    </w:p>
    <w:p w:rsidR="004F3A63" w:rsidRPr="00817C36" w:rsidRDefault="004F3A63" w:rsidP="00720356">
      <w:pPr>
        <w:spacing w:line="276" w:lineRule="auto"/>
        <w:ind w:left="-187" w:firstLine="187"/>
        <w:jc w:val="both"/>
        <w:rPr>
          <w:rFonts w:asciiTheme="minorBidi" w:hAnsiTheme="minorBidi" w:cstheme="minorBidi"/>
          <w:b/>
          <w:bCs/>
          <w:sz w:val="22"/>
          <w:szCs w:val="22"/>
        </w:rPr>
      </w:pPr>
      <w:r w:rsidRPr="00B84348">
        <w:rPr>
          <w:rFonts w:asciiTheme="minorBidi" w:hAnsiTheme="minorBidi" w:cstheme="minorBidi"/>
          <w:b/>
          <w:bCs/>
          <w:sz w:val="22"/>
          <w:szCs w:val="22"/>
        </w:rPr>
        <w:t>For further information, please contact:</w:t>
      </w:r>
    </w:p>
    <w:p w:rsidR="004F3A63" w:rsidRPr="00817C36" w:rsidRDefault="004F3A63" w:rsidP="00720356">
      <w:pPr>
        <w:spacing w:line="276" w:lineRule="auto"/>
        <w:ind w:left="-187" w:firstLine="187"/>
        <w:jc w:val="both"/>
        <w:rPr>
          <w:rFonts w:asciiTheme="minorBidi" w:hAnsiTheme="minorBidi" w:cstheme="minorBidi"/>
          <w:b/>
          <w:bCs/>
          <w:sz w:val="22"/>
          <w:szCs w:val="22"/>
        </w:rPr>
      </w:pPr>
    </w:p>
    <w:p w:rsidR="004F3A63" w:rsidRPr="004F3A63" w:rsidRDefault="004F3A63" w:rsidP="00720356">
      <w:pPr>
        <w:spacing w:line="276" w:lineRule="auto"/>
        <w:rPr>
          <w:lang w:val="fr-FR"/>
        </w:rPr>
      </w:pPr>
      <w:bookmarkStart w:id="0" w:name="_GoBack"/>
      <w:bookmarkEnd w:id="0"/>
    </w:p>
    <w:sectPr w:rsidR="004F3A63" w:rsidRPr="004F3A63" w:rsidSect="00913084">
      <w:headerReference w:type="default" r:id="rId7"/>
      <w:pgSz w:w="12240" w:h="15840"/>
      <w:pgMar w:top="18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E78" w:rsidRDefault="000C6E78" w:rsidP="004F3A63">
      <w:r>
        <w:separator/>
      </w:r>
    </w:p>
  </w:endnote>
  <w:endnote w:type="continuationSeparator" w:id="0">
    <w:p w:rsidR="000C6E78" w:rsidRDefault="000C6E78" w:rsidP="004F3A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E78" w:rsidRDefault="000C6E78" w:rsidP="004F3A63">
      <w:r>
        <w:separator/>
      </w:r>
    </w:p>
  </w:footnote>
  <w:footnote w:type="continuationSeparator" w:id="0">
    <w:p w:rsidR="000C6E78" w:rsidRDefault="000C6E78" w:rsidP="004F3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6A" w:rsidRDefault="00096A6A">
    <w:pPr>
      <w:pStyle w:val="Header"/>
    </w:pPr>
    <w:r>
      <w:rPr>
        <w:noProof/>
        <w:lang w:val="en-US" w:eastAsia="en-US"/>
      </w:rPr>
      <w:drawing>
        <wp:anchor distT="0" distB="0" distL="114300" distR="114300" simplePos="0" relativeHeight="251661312" behindDoc="0" locked="0" layoutInCell="1" allowOverlap="1">
          <wp:simplePos x="0" y="0"/>
          <wp:positionH relativeFrom="margin">
            <wp:posOffset>5672455</wp:posOffset>
          </wp:positionH>
          <wp:positionV relativeFrom="margin">
            <wp:posOffset>-614045</wp:posOffset>
          </wp:positionV>
          <wp:extent cx="973455" cy="462915"/>
          <wp:effectExtent l="0" t="0" r="0" b="0"/>
          <wp:wrapSquare wrapText="bothSides"/>
          <wp:docPr id="2" name="Picture 2" descr="http://www.eu40.eu/wp-content/uploads/2013/04/APC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u40.eu/wp-content/uploads/2013/04/APCO-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3455" cy="462915"/>
                  </a:xfrm>
                  <a:prstGeom prst="rect">
                    <a:avLst/>
                  </a:prstGeom>
                  <a:noFill/>
                  <a:ln>
                    <a:noFill/>
                  </a:ln>
                </pic:spPr>
              </pic:pic>
            </a:graphicData>
          </a:graphic>
        </wp:anchor>
      </w:drawing>
    </w:r>
    <w:r>
      <w:rPr>
        <w:noProof/>
        <w:lang w:val="en-US" w:eastAsia="en-US"/>
      </w:rPr>
      <w:drawing>
        <wp:anchor distT="0" distB="0" distL="114300" distR="114300" simplePos="0" relativeHeight="251659264" behindDoc="0" locked="1" layoutInCell="1" allowOverlap="1">
          <wp:simplePos x="0" y="0"/>
          <wp:positionH relativeFrom="column">
            <wp:posOffset>-739140</wp:posOffset>
          </wp:positionH>
          <wp:positionV relativeFrom="paragraph">
            <wp:posOffset>-330835</wp:posOffset>
          </wp:positionV>
          <wp:extent cx="1028700" cy="969010"/>
          <wp:effectExtent l="0" t="0" r="0" b="254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96901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21D5D"/>
    <w:multiLevelType w:val="hybridMultilevel"/>
    <w:tmpl w:val="49B8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4F3A63"/>
    <w:rsid w:val="0000301E"/>
    <w:rsid w:val="0001213F"/>
    <w:rsid w:val="00040DC0"/>
    <w:rsid w:val="00096A6A"/>
    <w:rsid w:val="000B756D"/>
    <w:rsid w:val="000C581B"/>
    <w:rsid w:val="000C6E78"/>
    <w:rsid w:val="000F15E0"/>
    <w:rsid w:val="000F46A8"/>
    <w:rsid w:val="00162B39"/>
    <w:rsid w:val="00173AA5"/>
    <w:rsid w:val="00191813"/>
    <w:rsid w:val="0019479D"/>
    <w:rsid w:val="001959E5"/>
    <w:rsid w:val="001C1FAE"/>
    <w:rsid w:val="00240DA3"/>
    <w:rsid w:val="002639D1"/>
    <w:rsid w:val="00265AF3"/>
    <w:rsid w:val="0029171A"/>
    <w:rsid w:val="002B4451"/>
    <w:rsid w:val="002B68C3"/>
    <w:rsid w:val="002B79B5"/>
    <w:rsid w:val="002D5D16"/>
    <w:rsid w:val="002E6A70"/>
    <w:rsid w:val="002F1D8E"/>
    <w:rsid w:val="00302539"/>
    <w:rsid w:val="00314A74"/>
    <w:rsid w:val="0033682A"/>
    <w:rsid w:val="00351921"/>
    <w:rsid w:val="003A3B4F"/>
    <w:rsid w:val="003B0110"/>
    <w:rsid w:val="003E1968"/>
    <w:rsid w:val="003E65F1"/>
    <w:rsid w:val="003E75C1"/>
    <w:rsid w:val="003F154E"/>
    <w:rsid w:val="00427C7C"/>
    <w:rsid w:val="00432D49"/>
    <w:rsid w:val="00433854"/>
    <w:rsid w:val="00434CC4"/>
    <w:rsid w:val="00461C47"/>
    <w:rsid w:val="00464E2A"/>
    <w:rsid w:val="00466E6D"/>
    <w:rsid w:val="00473C92"/>
    <w:rsid w:val="00487A73"/>
    <w:rsid w:val="004B6D5A"/>
    <w:rsid w:val="004E1E23"/>
    <w:rsid w:val="004E5007"/>
    <w:rsid w:val="004F3A63"/>
    <w:rsid w:val="004F733B"/>
    <w:rsid w:val="00511F42"/>
    <w:rsid w:val="0053262A"/>
    <w:rsid w:val="005551E1"/>
    <w:rsid w:val="00572596"/>
    <w:rsid w:val="005927ED"/>
    <w:rsid w:val="005A2346"/>
    <w:rsid w:val="005A3CA3"/>
    <w:rsid w:val="00604011"/>
    <w:rsid w:val="00613411"/>
    <w:rsid w:val="00647A34"/>
    <w:rsid w:val="006B7C77"/>
    <w:rsid w:val="00701A4D"/>
    <w:rsid w:val="00720356"/>
    <w:rsid w:val="00773759"/>
    <w:rsid w:val="007C3912"/>
    <w:rsid w:val="007D037D"/>
    <w:rsid w:val="007F2A9F"/>
    <w:rsid w:val="008043C8"/>
    <w:rsid w:val="00817C36"/>
    <w:rsid w:val="00825A0F"/>
    <w:rsid w:val="008430F2"/>
    <w:rsid w:val="008710AE"/>
    <w:rsid w:val="0087666D"/>
    <w:rsid w:val="008A1335"/>
    <w:rsid w:val="008A5396"/>
    <w:rsid w:val="008F17D2"/>
    <w:rsid w:val="00907211"/>
    <w:rsid w:val="00913084"/>
    <w:rsid w:val="009326D0"/>
    <w:rsid w:val="00950412"/>
    <w:rsid w:val="0095177E"/>
    <w:rsid w:val="0096569C"/>
    <w:rsid w:val="009B6626"/>
    <w:rsid w:val="009D1A91"/>
    <w:rsid w:val="00A212F4"/>
    <w:rsid w:val="00A33F83"/>
    <w:rsid w:val="00A8492B"/>
    <w:rsid w:val="00A84F41"/>
    <w:rsid w:val="00A97F19"/>
    <w:rsid w:val="00AC37B2"/>
    <w:rsid w:val="00AF3160"/>
    <w:rsid w:val="00AF649F"/>
    <w:rsid w:val="00AF7A30"/>
    <w:rsid w:val="00B2256F"/>
    <w:rsid w:val="00B46619"/>
    <w:rsid w:val="00B76181"/>
    <w:rsid w:val="00B84348"/>
    <w:rsid w:val="00B8710B"/>
    <w:rsid w:val="00BC60A7"/>
    <w:rsid w:val="00BD1BFF"/>
    <w:rsid w:val="00BE0807"/>
    <w:rsid w:val="00BF5F11"/>
    <w:rsid w:val="00C07B94"/>
    <w:rsid w:val="00C135F6"/>
    <w:rsid w:val="00C41A87"/>
    <w:rsid w:val="00C42C05"/>
    <w:rsid w:val="00C60D79"/>
    <w:rsid w:val="00C76008"/>
    <w:rsid w:val="00C86E55"/>
    <w:rsid w:val="00CA0862"/>
    <w:rsid w:val="00CB3C27"/>
    <w:rsid w:val="00CC478A"/>
    <w:rsid w:val="00D0486B"/>
    <w:rsid w:val="00D07FBE"/>
    <w:rsid w:val="00D21797"/>
    <w:rsid w:val="00D27B4B"/>
    <w:rsid w:val="00D43EF9"/>
    <w:rsid w:val="00D755BE"/>
    <w:rsid w:val="00DE15BE"/>
    <w:rsid w:val="00DF2FEA"/>
    <w:rsid w:val="00DF3E27"/>
    <w:rsid w:val="00DF47AF"/>
    <w:rsid w:val="00E86AC4"/>
    <w:rsid w:val="00EE149F"/>
    <w:rsid w:val="00F06495"/>
    <w:rsid w:val="00F11251"/>
    <w:rsid w:val="00F87E9B"/>
    <w:rsid w:val="00F94337"/>
    <w:rsid w:val="00FC14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63"/>
    <w:pPr>
      <w:spacing w:after="0" w:line="240" w:lineRule="auto"/>
    </w:pPr>
    <w:rPr>
      <w:rFonts w:ascii="Times" w:eastAsia="Times" w:hAnsi="Times" w:cs="Times New Roman"/>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A63"/>
    <w:pPr>
      <w:ind w:left="720"/>
      <w:contextualSpacing/>
    </w:pPr>
  </w:style>
  <w:style w:type="character" w:styleId="Hyperlink">
    <w:name w:val="Hyperlink"/>
    <w:basedOn w:val="DefaultParagraphFont"/>
    <w:unhideWhenUsed/>
    <w:rsid w:val="004F3A63"/>
    <w:rPr>
      <w:rFonts w:ascii="Times New Roman" w:hAnsi="Times New Roman" w:cs="Times New Roman" w:hint="default"/>
      <w:color w:val="0000FF"/>
      <w:u w:val="single"/>
    </w:rPr>
  </w:style>
  <w:style w:type="paragraph" w:styleId="Header">
    <w:name w:val="header"/>
    <w:basedOn w:val="Normal"/>
    <w:link w:val="HeaderChar"/>
    <w:uiPriority w:val="99"/>
    <w:unhideWhenUsed/>
    <w:rsid w:val="004F3A63"/>
    <w:pPr>
      <w:tabs>
        <w:tab w:val="center" w:pos="4680"/>
        <w:tab w:val="right" w:pos="9360"/>
      </w:tabs>
    </w:pPr>
  </w:style>
  <w:style w:type="character" w:customStyle="1" w:styleId="HeaderChar">
    <w:name w:val="Header Char"/>
    <w:basedOn w:val="DefaultParagraphFont"/>
    <w:link w:val="Header"/>
    <w:uiPriority w:val="99"/>
    <w:rsid w:val="004F3A63"/>
    <w:rPr>
      <w:rFonts w:ascii="Times" w:eastAsia="Times" w:hAnsi="Times" w:cs="Times New Roman"/>
      <w:sz w:val="24"/>
      <w:szCs w:val="20"/>
      <w:lang w:val="en-GB" w:eastAsia="ja-JP"/>
    </w:rPr>
  </w:style>
  <w:style w:type="paragraph" w:styleId="Footer">
    <w:name w:val="footer"/>
    <w:basedOn w:val="Normal"/>
    <w:link w:val="FooterChar"/>
    <w:uiPriority w:val="99"/>
    <w:unhideWhenUsed/>
    <w:rsid w:val="004F3A63"/>
    <w:pPr>
      <w:tabs>
        <w:tab w:val="center" w:pos="4680"/>
        <w:tab w:val="right" w:pos="9360"/>
      </w:tabs>
    </w:pPr>
  </w:style>
  <w:style w:type="character" w:customStyle="1" w:styleId="FooterChar">
    <w:name w:val="Footer Char"/>
    <w:basedOn w:val="DefaultParagraphFont"/>
    <w:link w:val="Footer"/>
    <w:uiPriority w:val="99"/>
    <w:rsid w:val="004F3A63"/>
    <w:rPr>
      <w:rFonts w:ascii="Times" w:eastAsia="Times" w:hAnsi="Times" w:cs="Times New Roman"/>
      <w:sz w:val="24"/>
      <w:szCs w:val="20"/>
      <w:lang w:val="en-GB" w:eastAsia="ja-JP"/>
    </w:rPr>
  </w:style>
  <w:style w:type="paragraph" w:styleId="BalloonText">
    <w:name w:val="Balloon Text"/>
    <w:basedOn w:val="Normal"/>
    <w:link w:val="BalloonTextChar"/>
    <w:uiPriority w:val="99"/>
    <w:semiHidden/>
    <w:unhideWhenUsed/>
    <w:rsid w:val="00466E6D"/>
    <w:rPr>
      <w:rFonts w:ascii="Tahoma" w:hAnsi="Tahoma" w:cs="Tahoma"/>
      <w:sz w:val="16"/>
      <w:szCs w:val="16"/>
    </w:rPr>
  </w:style>
  <w:style w:type="character" w:customStyle="1" w:styleId="BalloonTextChar">
    <w:name w:val="Balloon Text Char"/>
    <w:basedOn w:val="DefaultParagraphFont"/>
    <w:link w:val="BalloonText"/>
    <w:uiPriority w:val="99"/>
    <w:semiHidden/>
    <w:rsid w:val="00466E6D"/>
    <w:rPr>
      <w:rFonts w:ascii="Tahoma" w:eastAsia="Times" w:hAnsi="Tahoma" w:cs="Tahoma"/>
      <w:sz w:val="16"/>
      <w:szCs w:val="16"/>
      <w:lang w:val="en-GB" w:eastAsia="ja-JP"/>
    </w:rPr>
  </w:style>
  <w:style w:type="character" w:styleId="CommentReference">
    <w:name w:val="annotation reference"/>
    <w:basedOn w:val="DefaultParagraphFont"/>
    <w:uiPriority w:val="99"/>
    <w:semiHidden/>
    <w:unhideWhenUsed/>
    <w:rsid w:val="00817C36"/>
    <w:rPr>
      <w:sz w:val="16"/>
      <w:szCs w:val="16"/>
    </w:rPr>
  </w:style>
  <w:style w:type="paragraph" w:styleId="CommentText">
    <w:name w:val="annotation text"/>
    <w:basedOn w:val="Normal"/>
    <w:link w:val="CommentTextChar"/>
    <w:uiPriority w:val="99"/>
    <w:semiHidden/>
    <w:unhideWhenUsed/>
    <w:rsid w:val="00817C36"/>
    <w:rPr>
      <w:sz w:val="20"/>
    </w:rPr>
  </w:style>
  <w:style w:type="character" w:customStyle="1" w:styleId="CommentTextChar">
    <w:name w:val="Comment Text Char"/>
    <w:basedOn w:val="DefaultParagraphFont"/>
    <w:link w:val="CommentText"/>
    <w:uiPriority w:val="99"/>
    <w:semiHidden/>
    <w:rsid w:val="00817C36"/>
    <w:rPr>
      <w:rFonts w:ascii="Times" w:eastAsia="Times" w:hAnsi="Times"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817C36"/>
    <w:rPr>
      <w:b/>
      <w:bCs/>
    </w:rPr>
  </w:style>
  <w:style w:type="character" w:customStyle="1" w:styleId="CommentSubjectChar">
    <w:name w:val="Comment Subject Char"/>
    <w:basedOn w:val="CommentTextChar"/>
    <w:link w:val="CommentSubject"/>
    <w:uiPriority w:val="99"/>
    <w:semiHidden/>
    <w:rsid w:val="00817C36"/>
    <w:rPr>
      <w:rFonts w:ascii="Times" w:eastAsia="Times" w:hAnsi="Times" w:cs="Times New Roman"/>
      <w:b/>
      <w:bCs/>
      <w:sz w:val="20"/>
      <w:szCs w:val="20"/>
      <w:lang w:val="en-GB" w:eastAsia="ja-JP"/>
    </w:rPr>
  </w:style>
  <w:style w:type="paragraph" w:styleId="Revision">
    <w:name w:val="Revision"/>
    <w:hidden/>
    <w:uiPriority w:val="99"/>
    <w:semiHidden/>
    <w:rsid w:val="00817C36"/>
    <w:pPr>
      <w:spacing w:after="0" w:line="240" w:lineRule="auto"/>
    </w:pPr>
    <w:rPr>
      <w:rFonts w:ascii="Times" w:eastAsia="Times" w:hAnsi="Times" w:cs="Times New Roman"/>
      <w:sz w:val="24"/>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63"/>
    <w:pPr>
      <w:spacing w:after="0" w:line="240" w:lineRule="auto"/>
    </w:pPr>
    <w:rPr>
      <w:rFonts w:ascii="Times" w:eastAsia="Times" w:hAnsi="Times" w:cs="Times New Roman"/>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A63"/>
    <w:pPr>
      <w:ind w:left="720"/>
      <w:contextualSpacing/>
    </w:pPr>
  </w:style>
  <w:style w:type="character" w:styleId="Hyperlink">
    <w:name w:val="Hyperlink"/>
    <w:basedOn w:val="DefaultParagraphFont"/>
    <w:unhideWhenUsed/>
    <w:rsid w:val="004F3A63"/>
    <w:rPr>
      <w:rFonts w:ascii="Times New Roman" w:hAnsi="Times New Roman" w:cs="Times New Roman" w:hint="default"/>
      <w:color w:val="0000FF"/>
      <w:u w:val="single"/>
    </w:rPr>
  </w:style>
  <w:style w:type="paragraph" w:styleId="Header">
    <w:name w:val="header"/>
    <w:basedOn w:val="Normal"/>
    <w:link w:val="HeaderChar"/>
    <w:uiPriority w:val="99"/>
    <w:unhideWhenUsed/>
    <w:rsid w:val="004F3A63"/>
    <w:pPr>
      <w:tabs>
        <w:tab w:val="center" w:pos="4680"/>
        <w:tab w:val="right" w:pos="9360"/>
      </w:tabs>
    </w:pPr>
  </w:style>
  <w:style w:type="character" w:customStyle="1" w:styleId="HeaderChar">
    <w:name w:val="Header Char"/>
    <w:basedOn w:val="DefaultParagraphFont"/>
    <w:link w:val="Header"/>
    <w:uiPriority w:val="99"/>
    <w:rsid w:val="004F3A63"/>
    <w:rPr>
      <w:rFonts w:ascii="Times" w:eastAsia="Times" w:hAnsi="Times" w:cs="Times New Roman"/>
      <w:sz w:val="24"/>
      <w:szCs w:val="20"/>
      <w:lang w:val="en-GB" w:eastAsia="ja-JP"/>
    </w:rPr>
  </w:style>
  <w:style w:type="paragraph" w:styleId="Footer">
    <w:name w:val="footer"/>
    <w:basedOn w:val="Normal"/>
    <w:link w:val="FooterChar"/>
    <w:uiPriority w:val="99"/>
    <w:unhideWhenUsed/>
    <w:rsid w:val="004F3A63"/>
    <w:pPr>
      <w:tabs>
        <w:tab w:val="center" w:pos="4680"/>
        <w:tab w:val="right" w:pos="9360"/>
      </w:tabs>
    </w:pPr>
  </w:style>
  <w:style w:type="character" w:customStyle="1" w:styleId="FooterChar">
    <w:name w:val="Footer Char"/>
    <w:basedOn w:val="DefaultParagraphFont"/>
    <w:link w:val="Footer"/>
    <w:uiPriority w:val="99"/>
    <w:rsid w:val="004F3A63"/>
    <w:rPr>
      <w:rFonts w:ascii="Times" w:eastAsia="Times" w:hAnsi="Times" w:cs="Times New Roman"/>
      <w:sz w:val="24"/>
      <w:szCs w:val="20"/>
      <w:lang w:val="en-GB" w:eastAsia="ja-JP"/>
    </w:rPr>
  </w:style>
  <w:style w:type="paragraph" w:styleId="BalloonText">
    <w:name w:val="Balloon Text"/>
    <w:basedOn w:val="Normal"/>
    <w:link w:val="BalloonTextChar"/>
    <w:uiPriority w:val="99"/>
    <w:semiHidden/>
    <w:unhideWhenUsed/>
    <w:rsid w:val="00466E6D"/>
    <w:rPr>
      <w:rFonts w:ascii="Tahoma" w:hAnsi="Tahoma" w:cs="Tahoma"/>
      <w:sz w:val="16"/>
      <w:szCs w:val="16"/>
    </w:rPr>
  </w:style>
  <w:style w:type="character" w:customStyle="1" w:styleId="BalloonTextChar">
    <w:name w:val="Balloon Text Char"/>
    <w:basedOn w:val="DefaultParagraphFont"/>
    <w:link w:val="BalloonText"/>
    <w:uiPriority w:val="99"/>
    <w:semiHidden/>
    <w:rsid w:val="00466E6D"/>
    <w:rPr>
      <w:rFonts w:ascii="Tahoma" w:eastAsia="Times" w:hAnsi="Tahoma" w:cs="Tahoma"/>
      <w:sz w:val="16"/>
      <w:szCs w:val="16"/>
      <w:lang w:val="en-GB" w:eastAsia="ja-JP"/>
    </w:rPr>
  </w:style>
  <w:style w:type="character" w:styleId="CommentReference">
    <w:name w:val="annotation reference"/>
    <w:basedOn w:val="DefaultParagraphFont"/>
    <w:uiPriority w:val="99"/>
    <w:semiHidden/>
    <w:unhideWhenUsed/>
    <w:rsid w:val="00817C36"/>
    <w:rPr>
      <w:sz w:val="16"/>
      <w:szCs w:val="16"/>
    </w:rPr>
  </w:style>
  <w:style w:type="paragraph" w:styleId="CommentText">
    <w:name w:val="annotation text"/>
    <w:basedOn w:val="Normal"/>
    <w:link w:val="CommentTextChar"/>
    <w:uiPriority w:val="99"/>
    <w:semiHidden/>
    <w:unhideWhenUsed/>
    <w:rsid w:val="00817C36"/>
    <w:rPr>
      <w:sz w:val="20"/>
    </w:rPr>
  </w:style>
  <w:style w:type="character" w:customStyle="1" w:styleId="CommentTextChar">
    <w:name w:val="Comment Text Char"/>
    <w:basedOn w:val="DefaultParagraphFont"/>
    <w:link w:val="CommentText"/>
    <w:uiPriority w:val="99"/>
    <w:semiHidden/>
    <w:rsid w:val="00817C36"/>
    <w:rPr>
      <w:rFonts w:ascii="Times" w:eastAsia="Times" w:hAnsi="Times"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817C36"/>
    <w:rPr>
      <w:b/>
      <w:bCs/>
    </w:rPr>
  </w:style>
  <w:style w:type="character" w:customStyle="1" w:styleId="CommentSubjectChar">
    <w:name w:val="Comment Subject Char"/>
    <w:basedOn w:val="CommentTextChar"/>
    <w:link w:val="CommentSubject"/>
    <w:uiPriority w:val="99"/>
    <w:semiHidden/>
    <w:rsid w:val="00817C36"/>
    <w:rPr>
      <w:rFonts w:ascii="Times" w:eastAsia="Times" w:hAnsi="Times" w:cs="Times New Roman"/>
      <w:b/>
      <w:bCs/>
      <w:sz w:val="20"/>
      <w:szCs w:val="20"/>
      <w:lang w:val="en-GB" w:eastAsia="ja-JP"/>
    </w:rPr>
  </w:style>
  <w:style w:type="paragraph" w:styleId="Revision">
    <w:name w:val="Revision"/>
    <w:hidden/>
    <w:uiPriority w:val="99"/>
    <w:semiHidden/>
    <w:rsid w:val="00817C36"/>
    <w:pPr>
      <w:spacing w:after="0" w:line="240" w:lineRule="auto"/>
    </w:pPr>
    <w:rPr>
      <w:rFonts w:ascii="Times" w:eastAsia="Times" w:hAnsi="Times" w:cs="Times New Roman"/>
      <w:sz w:val="24"/>
      <w:szCs w:val="20"/>
      <w:lang w:val="en-GB" w:eastAsia="ja-JP"/>
    </w:rPr>
  </w:style>
</w:styles>
</file>

<file path=word/webSettings.xml><?xml version="1.0" encoding="utf-8"?>
<w:webSettings xmlns:r="http://schemas.openxmlformats.org/officeDocument/2006/relationships" xmlns:w="http://schemas.openxmlformats.org/wordprocessingml/2006/main">
  <w:divs>
    <w:div w:id="7876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APCO Worldwide</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linaa</cp:lastModifiedBy>
  <cp:revision>2</cp:revision>
  <cp:lastPrinted>2013-07-23T08:16:00Z</cp:lastPrinted>
  <dcterms:created xsi:type="dcterms:W3CDTF">2013-09-26T08:40:00Z</dcterms:created>
  <dcterms:modified xsi:type="dcterms:W3CDTF">2013-09-26T08:40:00Z</dcterms:modified>
</cp:coreProperties>
</file>