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844" w:rsidRDefault="000B5D03">
      <w:r>
        <w:rPr>
          <w:noProof/>
        </w:rPr>
        <w:drawing>
          <wp:inline distT="0" distB="0" distL="0" distR="0">
            <wp:extent cx="5934075" cy="7686675"/>
            <wp:effectExtent l="0" t="0" r="9525" b="9525"/>
            <wp:docPr id="1" name="Picture 1" descr="C:\RDCab\PL\Temp\RFMBB75.tmp\New Scan-20140108080125-0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RDCab\PL\Temp\RFMBB75.tmp\New Scan-20140108080125-00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68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E58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D03"/>
    <w:rsid w:val="000B5D03"/>
    <w:rsid w:val="001E5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1E00B4-C318-4E6A-9E41-C07BB5019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Dubai Financial Market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Noura Abdulla Al Hatimi</dc:creator>
  <cp:keywords/>
  <dc:description/>
  <cp:lastModifiedBy>Noura Abdulla Al Hatimi</cp:lastModifiedBy>
  <cp:revision>1</cp:revision>
  <dcterms:created xsi:type="dcterms:W3CDTF">2014-01-08T04:03:00Z</dcterms:created>
  <dcterms:modified xsi:type="dcterms:W3CDTF">2014-01-08T04:04:00Z</dcterms:modified>
</cp:coreProperties>
</file>