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E43BF" w14:textId="77777777" w:rsidR="00F3752C" w:rsidRPr="00603903" w:rsidRDefault="00F3752C" w:rsidP="00193B32">
      <w:pPr>
        <w:pStyle w:val="BodyText"/>
        <w:spacing w:line="360" w:lineRule="auto"/>
        <w:jc w:val="lowKashida"/>
        <w:rPr>
          <w:noProof/>
          <w:sz w:val="24"/>
          <w:szCs w:val="24"/>
          <w:lang w:val="en-GB"/>
        </w:rPr>
      </w:pPr>
      <w:bookmarkStart w:id="0" w:name="_GoBack"/>
      <w:bookmarkEnd w:id="0"/>
      <w:r w:rsidRPr="00603903">
        <w:rPr>
          <w:sz w:val="24"/>
          <w:szCs w:val="24"/>
          <w:u w:val="single"/>
        </w:rPr>
        <w:t>Press Release</w:t>
      </w:r>
      <w:r w:rsidRPr="00603903">
        <w:rPr>
          <w:noProof/>
          <w:sz w:val="24"/>
          <w:szCs w:val="24"/>
          <w:lang w:val="en-GB"/>
        </w:rPr>
        <w:t xml:space="preserve"> </w:t>
      </w:r>
    </w:p>
    <w:p w14:paraId="2A99C823" w14:textId="77777777" w:rsidR="00F3752C" w:rsidRPr="00603903" w:rsidRDefault="00F3752C" w:rsidP="00193B32">
      <w:pPr>
        <w:pStyle w:val="BodyText"/>
        <w:spacing w:line="360" w:lineRule="auto"/>
        <w:jc w:val="lowKashida"/>
        <w:rPr>
          <w:noProof/>
          <w:sz w:val="24"/>
          <w:szCs w:val="24"/>
          <w:lang w:val="en-GB"/>
        </w:rPr>
      </w:pPr>
    </w:p>
    <w:p w14:paraId="689FA0B5" w14:textId="77777777" w:rsidR="00F3752C" w:rsidRPr="00745FEC" w:rsidRDefault="0005483E" w:rsidP="00745FEC">
      <w:pPr>
        <w:pStyle w:val="BodyText"/>
        <w:spacing w:line="276" w:lineRule="auto"/>
        <w:rPr>
          <w:sz w:val="34"/>
          <w:szCs w:val="34"/>
        </w:rPr>
      </w:pPr>
      <w:r w:rsidRPr="00404432">
        <w:rPr>
          <w:sz w:val="34"/>
          <w:szCs w:val="34"/>
        </w:rPr>
        <w:t>Air Arabia first quarter 201</w:t>
      </w:r>
      <w:r w:rsidR="00D64049">
        <w:rPr>
          <w:sz w:val="34"/>
          <w:szCs w:val="34"/>
        </w:rPr>
        <w:t>4</w:t>
      </w:r>
      <w:r>
        <w:rPr>
          <w:sz w:val="34"/>
          <w:szCs w:val="34"/>
        </w:rPr>
        <w:t xml:space="preserve"> net profit </w:t>
      </w:r>
      <w:r w:rsidR="002E79E9">
        <w:rPr>
          <w:sz w:val="34"/>
          <w:szCs w:val="34"/>
        </w:rPr>
        <w:t xml:space="preserve">soars to </w:t>
      </w:r>
      <w:r w:rsidR="002E79E9" w:rsidRPr="00404432">
        <w:rPr>
          <w:sz w:val="34"/>
          <w:szCs w:val="34"/>
        </w:rPr>
        <w:t xml:space="preserve">AED </w:t>
      </w:r>
      <w:r w:rsidR="004B1D55">
        <w:rPr>
          <w:sz w:val="34"/>
          <w:szCs w:val="34"/>
        </w:rPr>
        <w:t>75</w:t>
      </w:r>
      <w:r w:rsidR="002E79E9" w:rsidRPr="00404432">
        <w:rPr>
          <w:sz w:val="34"/>
          <w:szCs w:val="34"/>
        </w:rPr>
        <w:t xml:space="preserve"> million</w:t>
      </w:r>
      <w:r w:rsidR="002E79E9">
        <w:rPr>
          <w:sz w:val="34"/>
          <w:szCs w:val="34"/>
        </w:rPr>
        <w:t xml:space="preserve">, </w:t>
      </w:r>
      <w:r w:rsidR="00E515EB">
        <w:rPr>
          <w:sz w:val="34"/>
          <w:szCs w:val="34"/>
        </w:rPr>
        <w:t xml:space="preserve">up </w:t>
      </w:r>
      <w:r w:rsidR="004B1D55">
        <w:rPr>
          <w:sz w:val="34"/>
          <w:szCs w:val="34"/>
        </w:rPr>
        <w:t>27</w:t>
      </w:r>
      <w:r w:rsidR="00963CBC">
        <w:rPr>
          <w:sz w:val="34"/>
          <w:szCs w:val="34"/>
        </w:rPr>
        <w:t xml:space="preserve"> per cent</w:t>
      </w:r>
      <w:r w:rsidR="00605479">
        <w:rPr>
          <w:sz w:val="34"/>
          <w:szCs w:val="34"/>
        </w:rPr>
        <w:t xml:space="preserve"> </w:t>
      </w:r>
    </w:p>
    <w:p w14:paraId="4EE53038" w14:textId="77777777" w:rsidR="000215F1" w:rsidRPr="00D34DB0" w:rsidRDefault="000215F1" w:rsidP="00D64049">
      <w:pPr>
        <w:numPr>
          <w:ilvl w:val="0"/>
          <w:numId w:val="2"/>
        </w:numPr>
        <w:bidi w:val="0"/>
        <w:spacing w:line="276" w:lineRule="auto"/>
        <w:rPr>
          <w:rFonts w:ascii="Arial" w:hAnsi="Arial" w:cs="Arial"/>
          <w:i/>
          <w:sz w:val="26"/>
          <w:szCs w:val="26"/>
        </w:rPr>
      </w:pPr>
      <w:r w:rsidRPr="00D34DB0">
        <w:rPr>
          <w:rFonts w:ascii="Arial" w:hAnsi="Arial" w:cs="Arial"/>
          <w:i/>
          <w:sz w:val="26"/>
          <w:szCs w:val="26"/>
        </w:rPr>
        <w:t xml:space="preserve">Turnover reaches AED </w:t>
      </w:r>
      <w:r w:rsidR="004B1D55">
        <w:rPr>
          <w:rFonts w:ascii="Arial" w:hAnsi="Arial" w:cs="Arial"/>
          <w:i/>
          <w:sz w:val="26"/>
          <w:szCs w:val="26"/>
        </w:rPr>
        <w:t>827</w:t>
      </w:r>
      <w:r w:rsidRPr="00D34DB0">
        <w:rPr>
          <w:rFonts w:ascii="Arial" w:hAnsi="Arial" w:cs="Arial"/>
          <w:i/>
          <w:sz w:val="26"/>
          <w:szCs w:val="26"/>
        </w:rPr>
        <w:t xml:space="preserve"> million, up </w:t>
      </w:r>
      <w:r w:rsidR="004B1D55">
        <w:rPr>
          <w:rFonts w:ascii="Arial" w:hAnsi="Arial" w:cs="Arial"/>
          <w:i/>
          <w:sz w:val="26"/>
          <w:szCs w:val="26"/>
        </w:rPr>
        <w:t>14.5</w:t>
      </w:r>
      <w:r w:rsidRPr="00D34DB0">
        <w:rPr>
          <w:rFonts w:ascii="Arial" w:hAnsi="Arial" w:cs="Arial"/>
          <w:i/>
          <w:sz w:val="26"/>
          <w:szCs w:val="26"/>
        </w:rPr>
        <w:t xml:space="preserve"> per cent </w:t>
      </w:r>
    </w:p>
    <w:p w14:paraId="4977C6D5" w14:textId="77777777" w:rsidR="00D34DB0" w:rsidRDefault="00CA2DD2" w:rsidP="00D64049">
      <w:pPr>
        <w:numPr>
          <w:ilvl w:val="0"/>
          <w:numId w:val="2"/>
        </w:numPr>
        <w:bidi w:val="0"/>
        <w:spacing w:line="276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P</w:t>
      </w:r>
      <w:r w:rsidR="00F3752C" w:rsidRPr="00D34DB0">
        <w:rPr>
          <w:rFonts w:ascii="Arial" w:hAnsi="Arial" w:cs="Arial"/>
          <w:i/>
          <w:sz w:val="26"/>
          <w:szCs w:val="26"/>
        </w:rPr>
        <w:t xml:space="preserve">assenger traffic increases </w:t>
      </w:r>
      <w:r w:rsidR="004B1D55">
        <w:rPr>
          <w:rFonts w:ascii="Arial" w:hAnsi="Arial" w:cs="Arial"/>
          <w:i/>
          <w:sz w:val="26"/>
          <w:szCs w:val="26"/>
        </w:rPr>
        <w:t>12</w:t>
      </w:r>
      <w:r w:rsidR="000D64C1" w:rsidRPr="00D34DB0">
        <w:rPr>
          <w:rFonts w:ascii="Arial" w:hAnsi="Arial" w:cs="Arial"/>
          <w:i/>
          <w:sz w:val="26"/>
          <w:szCs w:val="26"/>
        </w:rPr>
        <w:t xml:space="preserve"> </w:t>
      </w:r>
      <w:r w:rsidR="00F3752C" w:rsidRPr="00D34DB0">
        <w:rPr>
          <w:rFonts w:ascii="Arial" w:hAnsi="Arial" w:cs="Arial"/>
          <w:i/>
          <w:sz w:val="26"/>
          <w:szCs w:val="26"/>
        </w:rPr>
        <w:t xml:space="preserve">per cent </w:t>
      </w:r>
    </w:p>
    <w:p w14:paraId="1313C833" w14:textId="77777777" w:rsidR="00F3752C" w:rsidRPr="00B82610" w:rsidRDefault="00F3752C" w:rsidP="00193B32">
      <w:pPr>
        <w:bidi w:val="0"/>
        <w:spacing w:line="360" w:lineRule="auto"/>
        <w:jc w:val="lowKashida"/>
        <w:rPr>
          <w:rFonts w:ascii="Arial" w:hAnsi="Arial" w:cs="Arial"/>
        </w:rPr>
      </w:pPr>
    </w:p>
    <w:p w14:paraId="78F418CD" w14:textId="77777777" w:rsidR="00F3752C" w:rsidRDefault="00F3752C" w:rsidP="00FD5DE2">
      <w:pPr>
        <w:bidi w:val="0"/>
        <w:spacing w:line="360" w:lineRule="auto"/>
        <w:jc w:val="both"/>
        <w:rPr>
          <w:rFonts w:ascii="Arial" w:hAnsi="Arial" w:cs="Arial"/>
        </w:rPr>
      </w:pPr>
      <w:r w:rsidRPr="00603903">
        <w:rPr>
          <w:rFonts w:ascii="Arial" w:hAnsi="Arial" w:cs="Arial"/>
          <w:b/>
          <w:bCs/>
        </w:rPr>
        <w:t>Sharjah, UAE</w:t>
      </w:r>
      <w:r>
        <w:rPr>
          <w:rFonts w:ascii="Arial" w:hAnsi="Arial" w:cs="Arial"/>
          <w:b/>
          <w:bCs/>
        </w:rPr>
        <w:t>;</w:t>
      </w:r>
      <w:r w:rsidRPr="0060390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May </w:t>
      </w:r>
      <w:r w:rsidR="00745FEC" w:rsidRPr="000F74EE">
        <w:rPr>
          <w:rFonts w:ascii="Arial" w:hAnsi="Arial" w:cs="Arial"/>
          <w:b/>
          <w:bCs/>
        </w:rPr>
        <w:t>12</w:t>
      </w:r>
      <w:r w:rsidR="00800E37" w:rsidRPr="00FD5DE2">
        <w:rPr>
          <w:rFonts w:ascii="Arial" w:hAnsi="Arial" w:cs="Arial"/>
          <w:b/>
          <w:bCs/>
        </w:rPr>
        <w:t>,</w:t>
      </w:r>
      <w:r w:rsidR="00800E37">
        <w:rPr>
          <w:rFonts w:ascii="Arial" w:hAnsi="Arial" w:cs="Arial"/>
          <w:b/>
          <w:bCs/>
        </w:rPr>
        <w:t xml:space="preserve"> 201</w:t>
      </w:r>
      <w:r w:rsidR="00D64049">
        <w:rPr>
          <w:rFonts w:ascii="Arial" w:hAnsi="Arial" w:cs="Arial"/>
          <w:b/>
          <w:bCs/>
        </w:rPr>
        <w:t>4</w:t>
      </w:r>
      <w:r w:rsidRPr="00603903">
        <w:rPr>
          <w:rFonts w:ascii="Arial" w:hAnsi="Arial" w:cs="Arial"/>
          <w:b/>
          <w:bCs/>
        </w:rPr>
        <w:t>:</w:t>
      </w:r>
      <w:r w:rsidRPr="00603903">
        <w:rPr>
          <w:rFonts w:ascii="Arial" w:hAnsi="Arial" w:cs="Arial"/>
        </w:rPr>
        <w:t xml:space="preserve"> </w:t>
      </w:r>
      <w:r w:rsidRPr="00603903">
        <w:rPr>
          <w:rFonts w:ascii="Arial" w:hAnsi="Arial" w:cs="Arial"/>
          <w:lang w:val="en-GB"/>
        </w:rPr>
        <w:t xml:space="preserve">Air Arabia (PJSC), </w:t>
      </w:r>
      <w:r w:rsidR="0005483E" w:rsidRPr="00F5024A">
        <w:rPr>
          <w:rFonts w:ascii="Arial" w:eastAsia="Calibri" w:hAnsi="Arial" w:cs="Arial"/>
          <w:lang w:val="en-GB"/>
        </w:rPr>
        <w:t>the first and largest low-cost carrier (LCC) in the Middle East and North Africa, announced today</w:t>
      </w:r>
      <w:r w:rsidRPr="006039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its financial results for the three months ending March 31, 201</w:t>
      </w:r>
      <w:r w:rsidR="00D64049">
        <w:rPr>
          <w:rFonts w:ascii="Arial" w:hAnsi="Arial" w:cs="Arial"/>
        </w:rPr>
        <w:t>4</w:t>
      </w:r>
      <w:r w:rsidR="001C2760">
        <w:rPr>
          <w:rFonts w:ascii="Arial" w:hAnsi="Arial" w:cs="Arial"/>
        </w:rPr>
        <w:t xml:space="preserve">, </w:t>
      </w:r>
      <w:r w:rsidR="00E515EB">
        <w:rPr>
          <w:rFonts w:ascii="Arial" w:hAnsi="Arial" w:cs="Arial"/>
        </w:rPr>
        <w:t xml:space="preserve">reflecting </w:t>
      </w:r>
      <w:r w:rsidR="001C2760">
        <w:rPr>
          <w:rFonts w:ascii="Arial" w:hAnsi="Arial" w:cs="Arial"/>
        </w:rPr>
        <w:t xml:space="preserve">the airline’s </w:t>
      </w:r>
      <w:r w:rsidR="004B1D55">
        <w:rPr>
          <w:rFonts w:ascii="Arial" w:hAnsi="Arial" w:cs="Arial"/>
        </w:rPr>
        <w:t xml:space="preserve">solid financials, </w:t>
      </w:r>
      <w:r w:rsidR="001C2760">
        <w:rPr>
          <w:rFonts w:ascii="Arial" w:hAnsi="Arial" w:cs="Arial"/>
        </w:rPr>
        <w:t xml:space="preserve">strong </w:t>
      </w:r>
      <w:r w:rsidR="00E515EB">
        <w:rPr>
          <w:rFonts w:ascii="Arial" w:hAnsi="Arial" w:cs="Arial"/>
        </w:rPr>
        <w:t xml:space="preserve">business model and broad customer base. </w:t>
      </w:r>
    </w:p>
    <w:p w14:paraId="47686D3A" w14:textId="77777777" w:rsidR="00F3752C" w:rsidRDefault="00F3752C" w:rsidP="00193B32">
      <w:pPr>
        <w:bidi w:val="0"/>
        <w:spacing w:line="360" w:lineRule="auto"/>
        <w:jc w:val="both"/>
        <w:rPr>
          <w:rFonts w:ascii="Arial" w:hAnsi="Arial" w:cs="Arial"/>
        </w:rPr>
      </w:pPr>
    </w:p>
    <w:p w14:paraId="0C33348C" w14:textId="77777777" w:rsidR="0005483E" w:rsidRDefault="00F3752C" w:rsidP="00963CBC">
      <w:pPr>
        <w:bidi w:val="0"/>
        <w:spacing w:line="360" w:lineRule="auto"/>
        <w:jc w:val="lowKashida"/>
        <w:rPr>
          <w:rFonts w:ascii="Arial" w:hAnsi="Arial" w:cs="Arial"/>
        </w:rPr>
      </w:pPr>
      <w:r>
        <w:rPr>
          <w:rFonts w:ascii="Arial" w:hAnsi="Arial" w:cs="Arial"/>
        </w:rPr>
        <w:t>Air Arabia</w:t>
      </w:r>
      <w:r w:rsidR="002617F0">
        <w:rPr>
          <w:rFonts w:ascii="Arial" w:hAnsi="Arial" w:cs="Arial"/>
        </w:rPr>
        <w:t xml:space="preserve"> reported a</w:t>
      </w:r>
      <w:r w:rsidRPr="00603903">
        <w:rPr>
          <w:rFonts w:ascii="Arial" w:hAnsi="Arial" w:cs="Arial"/>
        </w:rPr>
        <w:t xml:space="preserve"> net profit </w:t>
      </w:r>
      <w:r w:rsidR="002617F0">
        <w:rPr>
          <w:rFonts w:ascii="Arial" w:hAnsi="Arial" w:cs="Arial"/>
        </w:rPr>
        <w:t xml:space="preserve">of AED </w:t>
      </w:r>
      <w:r w:rsidR="004B1D55">
        <w:rPr>
          <w:rFonts w:ascii="Arial" w:hAnsi="Arial" w:cs="Arial"/>
        </w:rPr>
        <w:t>75</w:t>
      </w:r>
      <w:r w:rsidR="002617F0">
        <w:rPr>
          <w:rFonts w:ascii="Arial" w:hAnsi="Arial" w:cs="Arial"/>
        </w:rPr>
        <w:t xml:space="preserve"> million </w:t>
      </w:r>
      <w:r>
        <w:rPr>
          <w:rFonts w:ascii="Arial" w:hAnsi="Arial" w:cs="Arial"/>
        </w:rPr>
        <w:t>for the three months ending March 31, 201</w:t>
      </w:r>
      <w:r w:rsidR="00D64049">
        <w:rPr>
          <w:rFonts w:ascii="Arial" w:hAnsi="Arial" w:cs="Arial"/>
        </w:rPr>
        <w:t>4</w:t>
      </w:r>
      <w:r w:rsidR="005F748F">
        <w:rPr>
          <w:rFonts w:ascii="Arial" w:hAnsi="Arial" w:cs="Arial"/>
        </w:rPr>
        <w:t xml:space="preserve">, </w:t>
      </w:r>
      <w:r w:rsidR="00D64049">
        <w:rPr>
          <w:rFonts w:ascii="Arial" w:hAnsi="Arial" w:cs="Arial"/>
        </w:rPr>
        <w:t xml:space="preserve">representing an </w:t>
      </w:r>
      <w:r w:rsidR="00587A99">
        <w:rPr>
          <w:rFonts w:ascii="Arial" w:hAnsi="Arial" w:cs="Arial"/>
        </w:rPr>
        <w:t>increase of</w:t>
      </w:r>
      <w:r>
        <w:rPr>
          <w:rFonts w:ascii="Arial" w:hAnsi="Arial" w:cs="Arial"/>
        </w:rPr>
        <w:t xml:space="preserve"> </w:t>
      </w:r>
      <w:r w:rsidR="004B1D55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per cent compared to AED </w:t>
      </w:r>
      <w:r w:rsidR="004B1D55">
        <w:rPr>
          <w:rFonts w:ascii="Arial" w:hAnsi="Arial" w:cs="Arial"/>
        </w:rPr>
        <w:t>59</w:t>
      </w:r>
      <w:r w:rsidR="00587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million</w:t>
      </w:r>
      <w:r w:rsidR="00B27000">
        <w:rPr>
          <w:rFonts w:ascii="Arial" w:hAnsi="Arial" w:cs="Arial"/>
        </w:rPr>
        <w:t xml:space="preserve"> reported</w:t>
      </w:r>
      <w:r>
        <w:rPr>
          <w:rFonts w:ascii="Arial" w:hAnsi="Arial" w:cs="Arial"/>
        </w:rPr>
        <w:t xml:space="preserve"> in the corresponding </w:t>
      </w:r>
      <w:r w:rsidR="00404D06">
        <w:rPr>
          <w:rFonts w:ascii="Arial" w:hAnsi="Arial" w:cs="Arial"/>
        </w:rPr>
        <w:t>quarter</w:t>
      </w:r>
      <w:r>
        <w:rPr>
          <w:rFonts w:ascii="Arial" w:hAnsi="Arial" w:cs="Arial"/>
        </w:rPr>
        <w:t xml:space="preserve"> </w:t>
      </w:r>
      <w:r w:rsidR="00B27000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201</w:t>
      </w:r>
      <w:r w:rsidR="00D6404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603903">
        <w:rPr>
          <w:rFonts w:ascii="Arial" w:hAnsi="Arial" w:cs="Arial"/>
        </w:rPr>
        <w:t xml:space="preserve"> </w:t>
      </w:r>
    </w:p>
    <w:p w14:paraId="2373969C" w14:textId="77777777" w:rsidR="0005483E" w:rsidRDefault="0005483E" w:rsidP="0005483E">
      <w:pPr>
        <w:bidi w:val="0"/>
        <w:spacing w:line="360" w:lineRule="auto"/>
        <w:jc w:val="lowKashida"/>
        <w:rPr>
          <w:rFonts w:ascii="Arial" w:hAnsi="Arial" w:cs="Arial"/>
        </w:rPr>
      </w:pPr>
    </w:p>
    <w:p w14:paraId="2465978B" w14:textId="77777777" w:rsidR="00F3752C" w:rsidRPr="00603903" w:rsidRDefault="0005483E" w:rsidP="00963CBC">
      <w:pPr>
        <w:bidi w:val="0"/>
        <w:spacing w:line="360" w:lineRule="auto"/>
        <w:jc w:val="lowKashida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F3752C">
        <w:rPr>
          <w:rFonts w:ascii="Arial" w:hAnsi="Arial" w:cs="Arial"/>
        </w:rPr>
        <w:t xml:space="preserve">the </w:t>
      </w:r>
      <w:r w:rsidR="00E515EB">
        <w:rPr>
          <w:rFonts w:ascii="Arial" w:hAnsi="Arial" w:cs="Arial"/>
        </w:rPr>
        <w:t xml:space="preserve">first </w:t>
      </w:r>
      <w:r w:rsidR="00F3752C">
        <w:rPr>
          <w:rFonts w:ascii="Arial" w:hAnsi="Arial" w:cs="Arial"/>
        </w:rPr>
        <w:t xml:space="preserve">quarter of this year, Air Arabia posted a turnover of AED </w:t>
      </w:r>
      <w:r w:rsidR="004B1D55">
        <w:rPr>
          <w:rFonts w:ascii="Arial" w:hAnsi="Arial" w:cs="Arial"/>
        </w:rPr>
        <w:t>827</w:t>
      </w:r>
      <w:r>
        <w:rPr>
          <w:rFonts w:ascii="Arial" w:hAnsi="Arial" w:cs="Arial"/>
        </w:rPr>
        <w:t xml:space="preserve"> </w:t>
      </w:r>
      <w:r w:rsidR="00F3752C">
        <w:rPr>
          <w:rFonts w:ascii="Arial" w:hAnsi="Arial" w:cs="Arial"/>
        </w:rPr>
        <w:t xml:space="preserve">million, an increase of </w:t>
      </w:r>
      <w:r w:rsidR="004B1D55">
        <w:rPr>
          <w:rFonts w:ascii="Arial" w:hAnsi="Arial" w:cs="Arial"/>
        </w:rPr>
        <w:t>14.5</w:t>
      </w:r>
      <w:r w:rsidR="00F3752C">
        <w:rPr>
          <w:rFonts w:ascii="Arial" w:hAnsi="Arial" w:cs="Arial"/>
        </w:rPr>
        <w:t xml:space="preserve"> per cent compared to AED </w:t>
      </w:r>
      <w:r w:rsidR="004B1D55">
        <w:rPr>
          <w:rFonts w:ascii="Arial" w:hAnsi="Arial" w:cs="Arial"/>
        </w:rPr>
        <w:t>722</w:t>
      </w:r>
      <w:r w:rsidR="00F3752C">
        <w:rPr>
          <w:rFonts w:ascii="Arial" w:hAnsi="Arial" w:cs="Arial"/>
        </w:rPr>
        <w:t xml:space="preserve"> million in the same period of 201</w:t>
      </w:r>
      <w:r w:rsidR="00D64049">
        <w:rPr>
          <w:rFonts w:ascii="Arial" w:hAnsi="Arial" w:cs="Arial"/>
        </w:rPr>
        <w:t>3</w:t>
      </w:r>
      <w:r w:rsidR="00F3752C">
        <w:rPr>
          <w:rFonts w:ascii="Arial" w:hAnsi="Arial" w:cs="Arial"/>
        </w:rPr>
        <w:t>.</w:t>
      </w:r>
    </w:p>
    <w:p w14:paraId="6873842A" w14:textId="77777777" w:rsidR="00F3752C" w:rsidRDefault="00F3752C" w:rsidP="00193B32">
      <w:pPr>
        <w:bidi w:val="0"/>
        <w:spacing w:line="360" w:lineRule="auto"/>
        <w:jc w:val="lowKashida"/>
        <w:rPr>
          <w:rFonts w:ascii="Arial" w:hAnsi="Arial" w:cs="Arial"/>
        </w:rPr>
      </w:pPr>
    </w:p>
    <w:p w14:paraId="32A222D7" w14:textId="567E3325" w:rsidR="00E515EB" w:rsidRDefault="00E515EB" w:rsidP="005B305A">
      <w:pPr>
        <w:bidi w:val="0"/>
        <w:spacing w:line="360" w:lineRule="auto"/>
        <w:jc w:val="lowKashida"/>
        <w:rPr>
          <w:rFonts w:ascii="Arial" w:hAnsi="Arial" w:cs="Arial"/>
        </w:rPr>
      </w:pPr>
      <w:r w:rsidRPr="00603903">
        <w:rPr>
          <w:rFonts w:ascii="Arial" w:hAnsi="Arial" w:cs="Arial"/>
        </w:rPr>
        <w:t xml:space="preserve">The airline served </w:t>
      </w:r>
      <w:r w:rsidR="005B305A">
        <w:rPr>
          <w:rFonts w:ascii="Arial" w:hAnsi="Arial" w:cs="Arial"/>
        </w:rPr>
        <w:t>1,630,000</w:t>
      </w:r>
      <w:r w:rsidR="004B1D55">
        <w:rPr>
          <w:rFonts w:ascii="Arial" w:hAnsi="Arial" w:cs="Arial"/>
        </w:rPr>
        <w:t xml:space="preserve"> </w:t>
      </w:r>
      <w:r w:rsidRPr="00603903">
        <w:rPr>
          <w:rFonts w:ascii="Arial" w:hAnsi="Arial" w:cs="Arial"/>
        </w:rPr>
        <w:t xml:space="preserve">passengers </w:t>
      </w:r>
      <w:r w:rsidR="00B27000">
        <w:rPr>
          <w:rFonts w:ascii="Arial" w:hAnsi="Arial" w:cs="Arial"/>
        </w:rPr>
        <w:t>in the first quarter of 2014</w:t>
      </w:r>
      <w:r>
        <w:rPr>
          <w:rFonts w:ascii="Arial" w:hAnsi="Arial" w:cs="Arial"/>
        </w:rPr>
        <w:t xml:space="preserve">, an increase of </w:t>
      </w:r>
      <w:r w:rsidR="004B1D55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</w:t>
      </w:r>
      <w:r w:rsidRPr="00603903">
        <w:rPr>
          <w:rFonts w:ascii="Arial" w:hAnsi="Arial" w:cs="Arial"/>
        </w:rPr>
        <w:t xml:space="preserve">per cent compared </w:t>
      </w:r>
      <w:r>
        <w:rPr>
          <w:rFonts w:ascii="Arial" w:hAnsi="Arial" w:cs="Arial"/>
        </w:rPr>
        <w:t xml:space="preserve">to the </w:t>
      </w:r>
      <w:r w:rsidR="005B305A">
        <w:rPr>
          <w:rFonts w:ascii="Arial" w:hAnsi="Arial" w:cs="Arial"/>
          <w:lang w:eastAsia="en-US"/>
        </w:rPr>
        <w:t>1,</w:t>
      </w:r>
      <w:r w:rsidR="004B1D55">
        <w:rPr>
          <w:rFonts w:ascii="Arial" w:hAnsi="Arial" w:cs="Arial"/>
          <w:lang w:eastAsia="en-US"/>
        </w:rPr>
        <w:t>4</w:t>
      </w:r>
      <w:r w:rsidR="005B305A">
        <w:rPr>
          <w:rFonts w:ascii="Arial" w:hAnsi="Arial" w:cs="Arial"/>
          <w:lang w:eastAsia="en-US"/>
        </w:rPr>
        <w:t>50,000</w:t>
      </w:r>
      <w:r w:rsidR="004B1D55">
        <w:rPr>
          <w:rFonts w:ascii="Arial" w:hAnsi="Arial" w:cs="Arial"/>
          <w:lang w:eastAsia="en-US"/>
        </w:rPr>
        <w:t xml:space="preserve"> </w:t>
      </w:r>
      <w:r w:rsidR="005B305A">
        <w:rPr>
          <w:rFonts w:ascii="Arial" w:hAnsi="Arial" w:cs="Arial"/>
        </w:rPr>
        <w:t>passengers</w:t>
      </w:r>
      <w:r w:rsidRPr="00603903">
        <w:rPr>
          <w:rFonts w:ascii="Arial" w:hAnsi="Arial" w:cs="Arial"/>
        </w:rPr>
        <w:t xml:space="preserve"> </w:t>
      </w:r>
      <w:r w:rsidR="005B305A">
        <w:rPr>
          <w:rFonts w:ascii="Arial" w:hAnsi="Arial" w:cs="Arial"/>
        </w:rPr>
        <w:t>carried</w:t>
      </w:r>
      <w:r>
        <w:rPr>
          <w:rFonts w:ascii="Arial" w:hAnsi="Arial" w:cs="Arial"/>
        </w:rPr>
        <w:t xml:space="preserve"> in the same period of last year</w:t>
      </w:r>
      <w:r w:rsidRPr="0060390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airline’s average seat load factor </w:t>
      </w:r>
      <w:r w:rsidRPr="00603903">
        <w:rPr>
          <w:rFonts w:ascii="Arial" w:hAnsi="Arial" w:cs="Arial"/>
        </w:rPr>
        <w:t xml:space="preserve">– or passengers carried as a percentage of available seats </w:t>
      </w:r>
      <w:r>
        <w:rPr>
          <w:rFonts w:ascii="Arial" w:hAnsi="Arial" w:cs="Arial"/>
        </w:rPr>
        <w:t xml:space="preserve">– during the first three months of 2014 </w:t>
      </w:r>
      <w:r w:rsidRPr="00603903">
        <w:rPr>
          <w:rFonts w:ascii="Arial" w:hAnsi="Arial" w:cs="Arial"/>
        </w:rPr>
        <w:t xml:space="preserve">stood at </w:t>
      </w:r>
      <w:r>
        <w:rPr>
          <w:rFonts w:ascii="Arial" w:hAnsi="Arial" w:cs="Arial"/>
        </w:rPr>
        <w:t xml:space="preserve">an impressive </w:t>
      </w:r>
      <w:r w:rsidR="004B1D55">
        <w:rPr>
          <w:rFonts w:ascii="Arial" w:hAnsi="Arial" w:cs="Arial"/>
        </w:rPr>
        <w:t>81.5</w:t>
      </w:r>
      <w:r w:rsidRPr="00603903">
        <w:rPr>
          <w:rFonts w:ascii="Arial" w:hAnsi="Arial" w:cs="Arial"/>
        </w:rPr>
        <w:t xml:space="preserve"> per cent</w:t>
      </w:r>
      <w:r>
        <w:rPr>
          <w:rFonts w:ascii="Arial" w:hAnsi="Arial" w:cs="Arial"/>
        </w:rPr>
        <w:t>.</w:t>
      </w:r>
    </w:p>
    <w:p w14:paraId="111F54F2" w14:textId="77777777" w:rsidR="002E79E9" w:rsidRDefault="002E79E9" w:rsidP="00E515EB">
      <w:pPr>
        <w:bidi w:val="0"/>
        <w:spacing w:line="360" w:lineRule="auto"/>
        <w:jc w:val="lowKashida"/>
        <w:rPr>
          <w:rFonts w:ascii="Arial" w:hAnsi="Arial" w:cs="Arial"/>
        </w:rPr>
      </w:pPr>
    </w:p>
    <w:p w14:paraId="7A0A7C49" w14:textId="2B2C541B" w:rsidR="002E79E9" w:rsidRDefault="002E79E9" w:rsidP="00D14DC6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“Air Arabia has enjoyed a remarkable start to the year, which builds on our long and proud track record of success and achievement,” said </w:t>
      </w:r>
      <w:r w:rsidR="00D14DC6">
        <w:rPr>
          <w:rFonts w:ascii="Arial" w:hAnsi="Arial" w:cs="Arial"/>
          <w:lang w:val="en-GB"/>
        </w:rPr>
        <w:t xml:space="preserve">Sheikh Abdullah Bin Mohammed Al </w:t>
      </w:r>
      <w:proofErr w:type="spellStart"/>
      <w:r w:rsidR="00D14DC6">
        <w:rPr>
          <w:rFonts w:ascii="Arial" w:hAnsi="Arial" w:cs="Arial"/>
          <w:lang w:val="en-GB"/>
        </w:rPr>
        <w:t>Thani</w:t>
      </w:r>
      <w:proofErr w:type="spellEnd"/>
      <w:r w:rsidR="00D14DC6">
        <w:rPr>
          <w:rFonts w:ascii="Arial" w:hAnsi="Arial" w:cs="Arial"/>
          <w:lang w:val="en-GB"/>
        </w:rPr>
        <w:t>, Chairman</w:t>
      </w:r>
      <w:r w:rsidRPr="00FD534A">
        <w:rPr>
          <w:rFonts w:ascii="Arial" w:hAnsi="Arial" w:cs="Arial"/>
          <w:lang w:val="en-GB"/>
        </w:rPr>
        <w:t xml:space="preserve"> of Air Arabia</w:t>
      </w:r>
      <w:r>
        <w:rPr>
          <w:rFonts w:ascii="Arial" w:hAnsi="Arial" w:cs="Arial"/>
        </w:rPr>
        <w:t xml:space="preserve">. “Our route, fleet and hub expansion strategy continues to deliver profitability while bringing ever greater connectivity and flexibility to people across the Middle East and North Africa”. </w:t>
      </w:r>
    </w:p>
    <w:p w14:paraId="7F4EFB72" w14:textId="77777777" w:rsidR="002E79E9" w:rsidRDefault="002E79E9" w:rsidP="002E79E9">
      <w:pPr>
        <w:bidi w:val="0"/>
        <w:spacing w:line="360" w:lineRule="auto"/>
        <w:jc w:val="both"/>
        <w:rPr>
          <w:rFonts w:ascii="Arial" w:hAnsi="Arial" w:cs="Arial"/>
        </w:rPr>
      </w:pPr>
    </w:p>
    <w:p w14:paraId="1411393B" w14:textId="77777777" w:rsidR="002E79E9" w:rsidRDefault="002E79E9" w:rsidP="002E79E9">
      <w:pPr>
        <w:bidi w:val="0"/>
        <w:spacing w:line="360" w:lineRule="auto"/>
        <w:jc w:val="both"/>
        <w:rPr>
          <w:rFonts w:ascii="Arial" w:hAnsi="Arial" w:cs="Arial"/>
        </w:rPr>
      </w:pPr>
    </w:p>
    <w:p w14:paraId="73CD46CD" w14:textId="77777777" w:rsidR="002E79E9" w:rsidRDefault="002E79E9" w:rsidP="002E79E9">
      <w:pPr>
        <w:bidi w:val="0"/>
        <w:spacing w:line="360" w:lineRule="auto"/>
        <w:jc w:val="both"/>
        <w:rPr>
          <w:rFonts w:ascii="Arial" w:hAnsi="Arial" w:cs="Arial"/>
        </w:rPr>
      </w:pPr>
    </w:p>
    <w:p w14:paraId="2522136C" w14:textId="77777777" w:rsidR="002E79E9" w:rsidRDefault="002E79E9" w:rsidP="002E79E9">
      <w:pPr>
        <w:bidi w:val="0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Ali added: “We remain confident about the long-term prospects for the industry and fully intend to continue spreading our value-for-money philosophy to more destinations and more passengers in the future.”</w:t>
      </w:r>
    </w:p>
    <w:p w14:paraId="274FCDE8" w14:textId="77777777" w:rsidR="00EF0E11" w:rsidRDefault="00EF0E11" w:rsidP="00EF0E11">
      <w:pPr>
        <w:bidi w:val="0"/>
        <w:spacing w:line="360" w:lineRule="auto"/>
        <w:jc w:val="both"/>
        <w:rPr>
          <w:rFonts w:ascii="Arial" w:hAnsi="Arial"/>
        </w:rPr>
      </w:pPr>
    </w:p>
    <w:p w14:paraId="3B9B158C" w14:textId="77777777" w:rsidR="002E79E9" w:rsidRDefault="00EF0E11" w:rsidP="00EF0E11">
      <w:pPr>
        <w:bidi w:val="0"/>
        <w:spacing w:line="360" w:lineRule="auto"/>
        <w:jc w:val="both"/>
        <w:rPr>
          <w:rFonts w:ascii="Arial" w:hAnsi="Arial"/>
        </w:rPr>
      </w:pPr>
      <w:r w:rsidRPr="00EF0E11">
        <w:rPr>
          <w:rFonts w:ascii="Arial" w:hAnsi="Arial"/>
        </w:rPr>
        <w:t xml:space="preserve">The first quarter of 2014 witnessed </w:t>
      </w:r>
      <w:r>
        <w:rPr>
          <w:rFonts w:ascii="Arial" w:hAnsi="Arial"/>
        </w:rPr>
        <w:t xml:space="preserve">Air Arabia announce the formation of a second hub in the UAE and fourth worldwide. The airline has entered into a strategic partnership with the </w:t>
      </w:r>
      <w:proofErr w:type="spellStart"/>
      <w:r w:rsidRPr="00EF0E11">
        <w:rPr>
          <w:rFonts w:ascii="Arial" w:hAnsi="Arial"/>
        </w:rPr>
        <w:t>Ras</w:t>
      </w:r>
      <w:proofErr w:type="spellEnd"/>
      <w:r w:rsidRPr="00EF0E11">
        <w:rPr>
          <w:rFonts w:ascii="Arial" w:hAnsi="Arial"/>
        </w:rPr>
        <w:t xml:space="preserve"> Al </w:t>
      </w:r>
      <w:proofErr w:type="spellStart"/>
      <w:r w:rsidRPr="00EF0E11">
        <w:rPr>
          <w:rFonts w:ascii="Arial" w:hAnsi="Arial"/>
        </w:rPr>
        <w:t>Khaimah</w:t>
      </w:r>
      <w:proofErr w:type="spellEnd"/>
      <w:r w:rsidRPr="00EF0E11">
        <w:rPr>
          <w:rFonts w:ascii="Arial" w:hAnsi="Arial"/>
        </w:rPr>
        <w:t xml:space="preserve"> Department of Civil Aviation, enabling </w:t>
      </w:r>
      <w:r>
        <w:rPr>
          <w:rFonts w:ascii="Arial" w:hAnsi="Arial"/>
        </w:rPr>
        <w:t xml:space="preserve">it </w:t>
      </w:r>
      <w:r w:rsidRPr="00EF0E11">
        <w:rPr>
          <w:rFonts w:ascii="Arial" w:hAnsi="Arial"/>
        </w:rPr>
        <w:t xml:space="preserve">to </w:t>
      </w:r>
      <w:r>
        <w:rPr>
          <w:rFonts w:ascii="Arial" w:hAnsi="Arial"/>
        </w:rPr>
        <w:t>become the e</w:t>
      </w:r>
      <w:r w:rsidRPr="00EF0E11">
        <w:rPr>
          <w:rFonts w:ascii="Arial" w:hAnsi="Arial"/>
        </w:rPr>
        <w:t xml:space="preserve">mirate’s designated carrier operating services from </w:t>
      </w:r>
      <w:proofErr w:type="spellStart"/>
      <w:r w:rsidRPr="00EF0E11">
        <w:rPr>
          <w:rFonts w:ascii="Arial" w:hAnsi="Arial"/>
        </w:rPr>
        <w:t>Ras</w:t>
      </w:r>
      <w:proofErr w:type="spellEnd"/>
      <w:r w:rsidRPr="00EF0E11">
        <w:rPr>
          <w:rFonts w:ascii="Arial" w:hAnsi="Arial"/>
        </w:rPr>
        <w:t xml:space="preserve"> Al </w:t>
      </w:r>
      <w:proofErr w:type="spellStart"/>
      <w:r w:rsidRPr="00EF0E11">
        <w:rPr>
          <w:rFonts w:ascii="Arial" w:hAnsi="Arial"/>
        </w:rPr>
        <w:t>Khaimah</w:t>
      </w:r>
      <w:proofErr w:type="spellEnd"/>
      <w:r w:rsidRPr="00EF0E11">
        <w:rPr>
          <w:rFonts w:ascii="Arial" w:hAnsi="Arial"/>
        </w:rPr>
        <w:t xml:space="preserve"> International Airport. </w:t>
      </w:r>
      <w:r>
        <w:rPr>
          <w:rFonts w:ascii="Arial" w:hAnsi="Arial"/>
        </w:rPr>
        <w:t xml:space="preserve">The first </w:t>
      </w:r>
      <w:r w:rsidR="002E79E9">
        <w:rPr>
          <w:rFonts w:ascii="Arial" w:hAnsi="Arial"/>
        </w:rPr>
        <w:t xml:space="preserve">flight took off on </w:t>
      </w:r>
      <w:r w:rsidR="002E79E9">
        <w:rPr>
          <w:rFonts w:ascii="Arial" w:hAnsi="Arial"/>
        </w:rPr>
        <w:tab/>
        <w:t xml:space="preserve">May 6 and the carrier is currently offering direct services to 7 cities from </w:t>
      </w:r>
      <w:proofErr w:type="spellStart"/>
      <w:r w:rsidR="002E79E9">
        <w:rPr>
          <w:rFonts w:ascii="Arial" w:hAnsi="Arial"/>
        </w:rPr>
        <w:t>Ras</w:t>
      </w:r>
      <w:proofErr w:type="spellEnd"/>
      <w:r w:rsidR="002E79E9">
        <w:rPr>
          <w:rFonts w:ascii="Arial" w:hAnsi="Arial"/>
        </w:rPr>
        <w:t xml:space="preserve"> Al </w:t>
      </w:r>
      <w:proofErr w:type="spellStart"/>
      <w:r w:rsidR="002E79E9">
        <w:rPr>
          <w:rFonts w:ascii="Arial" w:hAnsi="Arial"/>
        </w:rPr>
        <w:t>Khaimah</w:t>
      </w:r>
      <w:proofErr w:type="spellEnd"/>
      <w:r w:rsidR="002E79E9">
        <w:rPr>
          <w:rFonts w:ascii="Arial" w:hAnsi="Arial"/>
        </w:rPr>
        <w:t>.</w:t>
      </w:r>
    </w:p>
    <w:p w14:paraId="479674A6" w14:textId="77777777" w:rsidR="002E79E9" w:rsidRDefault="002E79E9" w:rsidP="00EF0E11">
      <w:pPr>
        <w:bidi w:val="0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205E782" w14:textId="77777777" w:rsidR="00560EA2" w:rsidRPr="002E79E9" w:rsidRDefault="002E79E9" w:rsidP="002E79E9">
      <w:pPr>
        <w:bidi w:val="0"/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In the first three months of 2014, Air Arabia also added three new destinations from its main base in Sharjah: Cairo in Egypt, </w:t>
      </w:r>
      <w:r w:rsidRPr="00A0712E">
        <w:rPr>
          <w:rFonts w:ascii="Arial" w:hAnsi="Arial" w:cs="Arial"/>
          <w:lang w:val="en-GB"/>
        </w:rPr>
        <w:t>Antalya</w:t>
      </w:r>
      <w:r>
        <w:rPr>
          <w:rFonts w:ascii="Arial" w:hAnsi="Arial" w:cs="Arial"/>
          <w:lang w:val="en-GB"/>
        </w:rPr>
        <w:t xml:space="preserve"> in </w:t>
      </w:r>
      <w:r w:rsidRPr="00A0712E">
        <w:rPr>
          <w:rFonts w:ascii="Arial" w:hAnsi="Arial" w:cs="Arial"/>
          <w:lang w:val="en-GB"/>
        </w:rPr>
        <w:t>Turkey</w:t>
      </w:r>
      <w:r>
        <w:rPr>
          <w:rFonts w:ascii="Arial" w:hAnsi="Arial" w:cs="Arial"/>
          <w:lang w:val="en-GB"/>
        </w:rPr>
        <w:t xml:space="preserve">, and </w:t>
      </w:r>
      <w:proofErr w:type="spellStart"/>
      <w:r w:rsidRPr="001E38CA">
        <w:rPr>
          <w:rFonts w:ascii="Arial" w:hAnsi="Arial" w:cs="Arial"/>
          <w:lang w:val="en-GB"/>
        </w:rPr>
        <w:t>Shymkent</w:t>
      </w:r>
      <w:proofErr w:type="spellEnd"/>
      <w:r>
        <w:rPr>
          <w:rFonts w:ascii="Arial" w:hAnsi="Arial" w:cs="Arial"/>
          <w:lang w:val="en-GB"/>
        </w:rPr>
        <w:t xml:space="preserve"> in Kazakhstan. </w:t>
      </w:r>
      <w:r w:rsidRPr="00106C47">
        <w:rPr>
          <w:rFonts w:ascii="Arial" w:hAnsi="Arial" w:cs="Arial"/>
        </w:rPr>
        <w:t xml:space="preserve">The airline also added extra frequency to existing routes, including </w:t>
      </w:r>
      <w:r>
        <w:rPr>
          <w:rFonts w:ascii="Arial" w:hAnsi="Arial" w:cs="Arial"/>
        </w:rPr>
        <w:t xml:space="preserve">an additional daily service </w:t>
      </w:r>
      <w:r w:rsidRPr="00106C47">
        <w:rPr>
          <w:rFonts w:ascii="Arial" w:hAnsi="Arial" w:cs="Arial"/>
        </w:rPr>
        <w:t>between Sharjah and Doha</w:t>
      </w:r>
      <w:r>
        <w:rPr>
          <w:rFonts w:ascii="Arial" w:hAnsi="Arial" w:cs="Arial"/>
        </w:rPr>
        <w:t xml:space="preserve">, and opened a several new </w:t>
      </w:r>
      <w:r>
        <w:rPr>
          <w:rFonts w:ascii="Arial" w:hAnsi="Arial" w:cs="Arial"/>
          <w:lang w:val="en-GB"/>
        </w:rPr>
        <w:t xml:space="preserve">sales office across the region. </w:t>
      </w:r>
    </w:p>
    <w:p w14:paraId="678F52F2" w14:textId="77777777" w:rsidR="0037645D" w:rsidRDefault="0037645D" w:rsidP="0037645D">
      <w:pPr>
        <w:bidi w:val="0"/>
        <w:spacing w:line="360" w:lineRule="auto"/>
        <w:jc w:val="both"/>
        <w:rPr>
          <w:rFonts w:ascii="Arial" w:hAnsi="Arial" w:cs="Arial"/>
          <w:lang w:val="en-GB"/>
        </w:rPr>
      </w:pPr>
    </w:p>
    <w:p w14:paraId="0D6F20ED" w14:textId="77777777" w:rsidR="00F3752C" w:rsidRDefault="00800E37" w:rsidP="002555C3">
      <w:pPr>
        <w:bidi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-E</w:t>
      </w:r>
      <w:r w:rsidR="00F3752C">
        <w:rPr>
          <w:rFonts w:ascii="Arial" w:hAnsi="Arial" w:cs="Arial"/>
        </w:rPr>
        <w:t>nds-</w:t>
      </w:r>
    </w:p>
    <w:p w14:paraId="7B4ED044" w14:textId="77777777" w:rsidR="00D64049" w:rsidRDefault="00D64049" w:rsidP="0076605F">
      <w:pPr>
        <w:tabs>
          <w:tab w:val="left" w:pos="0"/>
        </w:tabs>
        <w:bidi w:val="0"/>
        <w:rPr>
          <w:rFonts w:ascii="Arial" w:hAnsi="Arial"/>
          <w:b/>
          <w:sz w:val="20"/>
          <w:szCs w:val="20"/>
        </w:rPr>
      </w:pPr>
    </w:p>
    <w:p w14:paraId="1998B0B0" w14:textId="77777777" w:rsidR="004630C3" w:rsidRPr="00EF0E11" w:rsidRDefault="004630C3" w:rsidP="00EF0E11">
      <w:pPr>
        <w:bidi w:val="0"/>
        <w:spacing w:line="360" w:lineRule="auto"/>
        <w:jc w:val="both"/>
        <w:rPr>
          <w:rFonts w:ascii="Arial" w:hAnsi="Arial"/>
        </w:rPr>
      </w:pPr>
    </w:p>
    <w:p w14:paraId="11BF0211" w14:textId="77777777" w:rsidR="00EF0E11" w:rsidRDefault="00EF0E11" w:rsidP="00EF0E11">
      <w:pPr>
        <w:bidi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7BF0D81" w14:textId="77777777" w:rsidR="00EF0E11" w:rsidRPr="004630C3" w:rsidRDefault="00EF0E11" w:rsidP="00EF0E11">
      <w:pPr>
        <w:tabs>
          <w:tab w:val="left" w:pos="0"/>
        </w:tabs>
        <w:bidi w:val="0"/>
        <w:rPr>
          <w:rFonts w:ascii="Arial" w:hAnsi="Arial"/>
          <w:sz w:val="20"/>
          <w:szCs w:val="20"/>
        </w:rPr>
      </w:pPr>
    </w:p>
    <w:sectPr w:rsidR="00EF0E11" w:rsidRPr="004630C3" w:rsidSect="00CA1A5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4A968" w14:textId="77777777" w:rsidR="003C7A84" w:rsidRDefault="003C7A84">
      <w:r>
        <w:separator/>
      </w:r>
    </w:p>
  </w:endnote>
  <w:endnote w:type="continuationSeparator" w:id="0">
    <w:p w14:paraId="58DFA646" w14:textId="77777777" w:rsidR="003C7A84" w:rsidRDefault="003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AF77D" w14:textId="77777777" w:rsidR="00A307A9" w:rsidRDefault="009605C3">
    <w:pPr>
      <w:pStyle w:val="Footer"/>
      <w:framePr w:wrap="auto" w:vAnchor="text" w:hAnchor="text" w:y="1"/>
      <w:rPr>
        <w:rStyle w:val="PageNumber"/>
      </w:rPr>
    </w:pPr>
    <w:r>
      <w:rPr>
        <w:rStyle w:val="PageNumber"/>
      </w:rPr>
      <w:fldChar w:fldCharType="begin"/>
    </w:r>
    <w:r w:rsidR="00A307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1421"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14:paraId="39453FEA" w14:textId="77777777" w:rsidR="00A307A9" w:rsidRDefault="00A307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241BB" w14:textId="77777777" w:rsidR="003C7A84" w:rsidRDefault="003C7A84">
      <w:r>
        <w:separator/>
      </w:r>
    </w:p>
  </w:footnote>
  <w:footnote w:type="continuationSeparator" w:id="0">
    <w:p w14:paraId="7E3F57F0" w14:textId="77777777" w:rsidR="003C7A84" w:rsidRDefault="003C7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3501C" w14:textId="77777777" w:rsidR="00A307A9" w:rsidRDefault="00A307A9" w:rsidP="001C22AF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0FD80A5" wp14:editId="483D2C82">
          <wp:extent cx="1651000" cy="482600"/>
          <wp:effectExtent l="0" t="0" r="6350" b="0"/>
          <wp:docPr id="1" name="Picture 1" descr="AA_WhiteLogo_666x199pxl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_WhiteLogo_666x199pxl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44E58"/>
    <w:multiLevelType w:val="hybridMultilevel"/>
    <w:tmpl w:val="7CFEAD3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082142"/>
    <w:multiLevelType w:val="hybridMultilevel"/>
    <w:tmpl w:val="E070E258"/>
    <w:lvl w:ilvl="0" w:tplc="4BF2E47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5E33E62"/>
    <w:multiLevelType w:val="hybridMultilevel"/>
    <w:tmpl w:val="11D8C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08"/>
    <w:rsid w:val="0000058E"/>
    <w:rsid w:val="00011280"/>
    <w:rsid w:val="00017BCB"/>
    <w:rsid w:val="000215F1"/>
    <w:rsid w:val="00021CA3"/>
    <w:rsid w:val="00022E2E"/>
    <w:rsid w:val="00031716"/>
    <w:rsid w:val="000342D5"/>
    <w:rsid w:val="0005483E"/>
    <w:rsid w:val="00057887"/>
    <w:rsid w:val="00070AF2"/>
    <w:rsid w:val="00081584"/>
    <w:rsid w:val="000823B6"/>
    <w:rsid w:val="00085941"/>
    <w:rsid w:val="000874CF"/>
    <w:rsid w:val="00090873"/>
    <w:rsid w:val="00093100"/>
    <w:rsid w:val="000B6D30"/>
    <w:rsid w:val="000D64C1"/>
    <w:rsid w:val="000E355F"/>
    <w:rsid w:val="000E4103"/>
    <w:rsid w:val="000E6DC0"/>
    <w:rsid w:val="000F74EE"/>
    <w:rsid w:val="00106C47"/>
    <w:rsid w:val="00112283"/>
    <w:rsid w:val="00114197"/>
    <w:rsid w:val="001327D7"/>
    <w:rsid w:val="001358D0"/>
    <w:rsid w:val="001405A7"/>
    <w:rsid w:val="00151D3C"/>
    <w:rsid w:val="001544C6"/>
    <w:rsid w:val="00171552"/>
    <w:rsid w:val="001721E3"/>
    <w:rsid w:val="0017582E"/>
    <w:rsid w:val="00184DBF"/>
    <w:rsid w:val="00191E7E"/>
    <w:rsid w:val="00191EF5"/>
    <w:rsid w:val="00191FFE"/>
    <w:rsid w:val="00193B32"/>
    <w:rsid w:val="00196708"/>
    <w:rsid w:val="001B2D52"/>
    <w:rsid w:val="001C22AF"/>
    <w:rsid w:val="001C2760"/>
    <w:rsid w:val="001D35EE"/>
    <w:rsid w:val="001E528F"/>
    <w:rsid w:val="0020368E"/>
    <w:rsid w:val="0020611D"/>
    <w:rsid w:val="00210418"/>
    <w:rsid w:val="002145B3"/>
    <w:rsid w:val="00221AC7"/>
    <w:rsid w:val="002404B3"/>
    <w:rsid w:val="002413A0"/>
    <w:rsid w:val="00246C80"/>
    <w:rsid w:val="002555C3"/>
    <w:rsid w:val="002617F0"/>
    <w:rsid w:val="002922FF"/>
    <w:rsid w:val="002A2B92"/>
    <w:rsid w:val="002B2475"/>
    <w:rsid w:val="002B44E0"/>
    <w:rsid w:val="002B6FEC"/>
    <w:rsid w:val="002C4E57"/>
    <w:rsid w:val="002C5D7F"/>
    <w:rsid w:val="002D4575"/>
    <w:rsid w:val="002E66ED"/>
    <w:rsid w:val="002E6A0C"/>
    <w:rsid w:val="002E79E9"/>
    <w:rsid w:val="00320CB1"/>
    <w:rsid w:val="00330AA5"/>
    <w:rsid w:val="00332766"/>
    <w:rsid w:val="00332CC4"/>
    <w:rsid w:val="003462C1"/>
    <w:rsid w:val="00347306"/>
    <w:rsid w:val="00351B37"/>
    <w:rsid w:val="00353A8D"/>
    <w:rsid w:val="00361EB3"/>
    <w:rsid w:val="003631B0"/>
    <w:rsid w:val="00370844"/>
    <w:rsid w:val="003709BB"/>
    <w:rsid w:val="0037645D"/>
    <w:rsid w:val="0038532F"/>
    <w:rsid w:val="003A3B5E"/>
    <w:rsid w:val="003A645B"/>
    <w:rsid w:val="003C7A84"/>
    <w:rsid w:val="003D2C37"/>
    <w:rsid w:val="003E0C95"/>
    <w:rsid w:val="003E26FE"/>
    <w:rsid w:val="003F1094"/>
    <w:rsid w:val="003F4A1E"/>
    <w:rsid w:val="004024FC"/>
    <w:rsid w:val="00404255"/>
    <w:rsid w:val="00404432"/>
    <w:rsid w:val="00404D06"/>
    <w:rsid w:val="0043237D"/>
    <w:rsid w:val="004344D9"/>
    <w:rsid w:val="00442D6B"/>
    <w:rsid w:val="00450AFB"/>
    <w:rsid w:val="004630C3"/>
    <w:rsid w:val="00467648"/>
    <w:rsid w:val="004772AB"/>
    <w:rsid w:val="0048438F"/>
    <w:rsid w:val="004A0824"/>
    <w:rsid w:val="004A2E3F"/>
    <w:rsid w:val="004A3DD8"/>
    <w:rsid w:val="004A5647"/>
    <w:rsid w:val="004B1D55"/>
    <w:rsid w:val="004B7C5F"/>
    <w:rsid w:val="004C6F86"/>
    <w:rsid w:val="004D3DAE"/>
    <w:rsid w:val="004E473A"/>
    <w:rsid w:val="004F2144"/>
    <w:rsid w:val="00510DC3"/>
    <w:rsid w:val="00531493"/>
    <w:rsid w:val="00554239"/>
    <w:rsid w:val="00556AE2"/>
    <w:rsid w:val="00560EA2"/>
    <w:rsid w:val="0056714C"/>
    <w:rsid w:val="00587A99"/>
    <w:rsid w:val="005A4D7C"/>
    <w:rsid w:val="005B305A"/>
    <w:rsid w:val="005D649A"/>
    <w:rsid w:val="005D6F8A"/>
    <w:rsid w:val="005E5D52"/>
    <w:rsid w:val="005E654C"/>
    <w:rsid w:val="005E6712"/>
    <w:rsid w:val="005F748F"/>
    <w:rsid w:val="00603903"/>
    <w:rsid w:val="00605479"/>
    <w:rsid w:val="006111E6"/>
    <w:rsid w:val="00625CCD"/>
    <w:rsid w:val="006465AA"/>
    <w:rsid w:val="00652279"/>
    <w:rsid w:val="0065743A"/>
    <w:rsid w:val="00661323"/>
    <w:rsid w:val="00671ADC"/>
    <w:rsid w:val="00671E40"/>
    <w:rsid w:val="00680632"/>
    <w:rsid w:val="006826B4"/>
    <w:rsid w:val="006859F2"/>
    <w:rsid w:val="00696423"/>
    <w:rsid w:val="006B4112"/>
    <w:rsid w:val="006B6C28"/>
    <w:rsid w:val="006C67FF"/>
    <w:rsid w:val="006D22C1"/>
    <w:rsid w:val="006F4708"/>
    <w:rsid w:val="007018CC"/>
    <w:rsid w:val="00702008"/>
    <w:rsid w:val="00721883"/>
    <w:rsid w:val="00735AFC"/>
    <w:rsid w:val="00735EFE"/>
    <w:rsid w:val="00737824"/>
    <w:rsid w:val="00741FD8"/>
    <w:rsid w:val="00743886"/>
    <w:rsid w:val="00745FEC"/>
    <w:rsid w:val="007543E2"/>
    <w:rsid w:val="00761586"/>
    <w:rsid w:val="0076605F"/>
    <w:rsid w:val="00784F55"/>
    <w:rsid w:val="007911F5"/>
    <w:rsid w:val="007A001A"/>
    <w:rsid w:val="007B2244"/>
    <w:rsid w:val="007B2BDB"/>
    <w:rsid w:val="007C352A"/>
    <w:rsid w:val="007D1FB7"/>
    <w:rsid w:val="007D78AD"/>
    <w:rsid w:val="007F07F7"/>
    <w:rsid w:val="007F33DE"/>
    <w:rsid w:val="00800E37"/>
    <w:rsid w:val="00801982"/>
    <w:rsid w:val="00812C39"/>
    <w:rsid w:val="00817609"/>
    <w:rsid w:val="00821421"/>
    <w:rsid w:val="008220ED"/>
    <w:rsid w:val="0082752E"/>
    <w:rsid w:val="00854628"/>
    <w:rsid w:val="00855982"/>
    <w:rsid w:val="0088188E"/>
    <w:rsid w:val="008903B0"/>
    <w:rsid w:val="0089589F"/>
    <w:rsid w:val="00897D58"/>
    <w:rsid w:val="008A2C09"/>
    <w:rsid w:val="008A55A6"/>
    <w:rsid w:val="008A7229"/>
    <w:rsid w:val="008B4CE5"/>
    <w:rsid w:val="008C231E"/>
    <w:rsid w:val="008D1EFF"/>
    <w:rsid w:val="008D3D89"/>
    <w:rsid w:val="008E07DC"/>
    <w:rsid w:val="008E7662"/>
    <w:rsid w:val="008E789A"/>
    <w:rsid w:val="008F1A5B"/>
    <w:rsid w:val="008F7BD7"/>
    <w:rsid w:val="009017B4"/>
    <w:rsid w:val="009040B0"/>
    <w:rsid w:val="00904AC6"/>
    <w:rsid w:val="00911FE4"/>
    <w:rsid w:val="009129A7"/>
    <w:rsid w:val="009154E3"/>
    <w:rsid w:val="0094584D"/>
    <w:rsid w:val="00954C1F"/>
    <w:rsid w:val="009605C3"/>
    <w:rsid w:val="00963CBC"/>
    <w:rsid w:val="0096410B"/>
    <w:rsid w:val="009726DF"/>
    <w:rsid w:val="0097486A"/>
    <w:rsid w:val="009867D7"/>
    <w:rsid w:val="00991811"/>
    <w:rsid w:val="009B480E"/>
    <w:rsid w:val="009B4D7B"/>
    <w:rsid w:val="009C0C41"/>
    <w:rsid w:val="009C1439"/>
    <w:rsid w:val="009C4AC1"/>
    <w:rsid w:val="009D078E"/>
    <w:rsid w:val="009D1D2B"/>
    <w:rsid w:val="009D79E2"/>
    <w:rsid w:val="009E7C37"/>
    <w:rsid w:val="009F4B7F"/>
    <w:rsid w:val="00A04826"/>
    <w:rsid w:val="00A0531B"/>
    <w:rsid w:val="00A077BE"/>
    <w:rsid w:val="00A10255"/>
    <w:rsid w:val="00A11DB1"/>
    <w:rsid w:val="00A130E0"/>
    <w:rsid w:val="00A307A9"/>
    <w:rsid w:val="00A34F61"/>
    <w:rsid w:val="00A35769"/>
    <w:rsid w:val="00A4212B"/>
    <w:rsid w:val="00A659E9"/>
    <w:rsid w:val="00A732C9"/>
    <w:rsid w:val="00A83388"/>
    <w:rsid w:val="00A837C1"/>
    <w:rsid w:val="00A93786"/>
    <w:rsid w:val="00AA27EC"/>
    <w:rsid w:val="00AC3E0E"/>
    <w:rsid w:val="00AC6E56"/>
    <w:rsid w:val="00AE7145"/>
    <w:rsid w:val="00AE72F7"/>
    <w:rsid w:val="00AF1001"/>
    <w:rsid w:val="00AF50C4"/>
    <w:rsid w:val="00AF76DF"/>
    <w:rsid w:val="00B0070D"/>
    <w:rsid w:val="00B05E39"/>
    <w:rsid w:val="00B07E59"/>
    <w:rsid w:val="00B11054"/>
    <w:rsid w:val="00B27000"/>
    <w:rsid w:val="00B33F06"/>
    <w:rsid w:val="00B35465"/>
    <w:rsid w:val="00B61740"/>
    <w:rsid w:val="00B82610"/>
    <w:rsid w:val="00B97404"/>
    <w:rsid w:val="00BC1C4F"/>
    <w:rsid w:val="00BC496E"/>
    <w:rsid w:val="00BE1311"/>
    <w:rsid w:val="00BF62C4"/>
    <w:rsid w:val="00C005A4"/>
    <w:rsid w:val="00C01C8B"/>
    <w:rsid w:val="00C03217"/>
    <w:rsid w:val="00C0454A"/>
    <w:rsid w:val="00C0471E"/>
    <w:rsid w:val="00C07D09"/>
    <w:rsid w:val="00C10209"/>
    <w:rsid w:val="00C53BE4"/>
    <w:rsid w:val="00C61692"/>
    <w:rsid w:val="00C630BB"/>
    <w:rsid w:val="00C73367"/>
    <w:rsid w:val="00C90F79"/>
    <w:rsid w:val="00CA05BD"/>
    <w:rsid w:val="00CA1A5D"/>
    <w:rsid w:val="00CA2DD2"/>
    <w:rsid w:val="00CA5BAA"/>
    <w:rsid w:val="00CB32E3"/>
    <w:rsid w:val="00CC3803"/>
    <w:rsid w:val="00CD1A01"/>
    <w:rsid w:val="00CD48F5"/>
    <w:rsid w:val="00CE6B4B"/>
    <w:rsid w:val="00CF466F"/>
    <w:rsid w:val="00D00736"/>
    <w:rsid w:val="00D07CAE"/>
    <w:rsid w:val="00D113F4"/>
    <w:rsid w:val="00D14DC6"/>
    <w:rsid w:val="00D308B8"/>
    <w:rsid w:val="00D3095E"/>
    <w:rsid w:val="00D31A4D"/>
    <w:rsid w:val="00D34DB0"/>
    <w:rsid w:val="00D36030"/>
    <w:rsid w:val="00D36A90"/>
    <w:rsid w:val="00D46919"/>
    <w:rsid w:val="00D50CA6"/>
    <w:rsid w:val="00D51059"/>
    <w:rsid w:val="00D629D3"/>
    <w:rsid w:val="00D63DD6"/>
    <w:rsid w:val="00D64049"/>
    <w:rsid w:val="00D7144B"/>
    <w:rsid w:val="00D814A1"/>
    <w:rsid w:val="00D91502"/>
    <w:rsid w:val="00D96D3F"/>
    <w:rsid w:val="00DC08C8"/>
    <w:rsid w:val="00DE02FE"/>
    <w:rsid w:val="00DF0788"/>
    <w:rsid w:val="00E03020"/>
    <w:rsid w:val="00E043C3"/>
    <w:rsid w:val="00E07CA5"/>
    <w:rsid w:val="00E20D13"/>
    <w:rsid w:val="00E324AA"/>
    <w:rsid w:val="00E43425"/>
    <w:rsid w:val="00E515EB"/>
    <w:rsid w:val="00E64F43"/>
    <w:rsid w:val="00E661F7"/>
    <w:rsid w:val="00E77517"/>
    <w:rsid w:val="00E77894"/>
    <w:rsid w:val="00E842A1"/>
    <w:rsid w:val="00E901A9"/>
    <w:rsid w:val="00E92701"/>
    <w:rsid w:val="00E96D93"/>
    <w:rsid w:val="00EA1C5B"/>
    <w:rsid w:val="00EA2358"/>
    <w:rsid w:val="00EA73C6"/>
    <w:rsid w:val="00EB594B"/>
    <w:rsid w:val="00ED3292"/>
    <w:rsid w:val="00EF0E11"/>
    <w:rsid w:val="00EF79F5"/>
    <w:rsid w:val="00F110B1"/>
    <w:rsid w:val="00F21C94"/>
    <w:rsid w:val="00F3752C"/>
    <w:rsid w:val="00F4234F"/>
    <w:rsid w:val="00F42E4A"/>
    <w:rsid w:val="00F45D63"/>
    <w:rsid w:val="00F5286C"/>
    <w:rsid w:val="00F57DB4"/>
    <w:rsid w:val="00F61663"/>
    <w:rsid w:val="00F67C0E"/>
    <w:rsid w:val="00F8098B"/>
    <w:rsid w:val="00F9421E"/>
    <w:rsid w:val="00FA56A5"/>
    <w:rsid w:val="00FA7717"/>
    <w:rsid w:val="00FC222F"/>
    <w:rsid w:val="00FD514D"/>
    <w:rsid w:val="00FD534A"/>
    <w:rsid w:val="00FD5DE2"/>
    <w:rsid w:val="00FE084A"/>
    <w:rsid w:val="00FE51F8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631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5A4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05A4"/>
    <w:pPr>
      <w:keepNext/>
      <w:autoSpaceDE w:val="0"/>
      <w:autoSpaceDN w:val="0"/>
      <w:bidi w:val="0"/>
      <w:adjustRightInd w:val="0"/>
      <w:jc w:val="center"/>
      <w:outlineLvl w:val="1"/>
    </w:pPr>
    <w:rPr>
      <w:rFonts w:ascii="Arial" w:hAnsi="Arial" w:cs="Arial"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480E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C005A4"/>
    <w:pPr>
      <w:bidi w:val="0"/>
      <w:jc w:val="center"/>
    </w:pPr>
    <w:rPr>
      <w:rFonts w:ascii="Arial" w:hAnsi="Arial" w:cs="Arial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480E"/>
    <w:rPr>
      <w:rFonts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00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480E"/>
    <w:rPr>
      <w:rFonts w:cs="Times New Roman"/>
      <w:sz w:val="2"/>
      <w:lang w:eastAsia="ar-SA" w:bidi="ar-SA"/>
    </w:rPr>
  </w:style>
  <w:style w:type="paragraph" w:styleId="Footer">
    <w:name w:val="footer"/>
    <w:basedOn w:val="Normal"/>
    <w:link w:val="FooterChar"/>
    <w:uiPriority w:val="99"/>
    <w:rsid w:val="00C005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480E"/>
    <w:rPr>
      <w:rFonts w:cs="Times New Roman"/>
      <w:sz w:val="24"/>
      <w:szCs w:val="24"/>
      <w:lang w:eastAsia="ar-SA" w:bidi="ar-SA"/>
    </w:rPr>
  </w:style>
  <w:style w:type="character" w:styleId="PageNumber">
    <w:name w:val="page number"/>
    <w:basedOn w:val="DefaultParagraphFont"/>
    <w:uiPriority w:val="99"/>
    <w:rsid w:val="00C005A4"/>
    <w:rPr>
      <w:rFonts w:cs="Times New Roman"/>
    </w:rPr>
  </w:style>
  <w:style w:type="character" w:styleId="Hyperlink">
    <w:name w:val="Hyperlink"/>
    <w:basedOn w:val="DefaultParagraphFont"/>
    <w:uiPriority w:val="99"/>
    <w:rsid w:val="00C005A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543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480E"/>
    <w:rPr>
      <w:rFonts w:cs="Times New Roman"/>
      <w:sz w:val="24"/>
      <w:szCs w:val="24"/>
      <w:lang w:eastAsia="ar-SA" w:bidi="ar-SA"/>
    </w:rPr>
  </w:style>
  <w:style w:type="paragraph" w:customStyle="1" w:styleId="CharCharCharCharCharChar">
    <w:name w:val="Char Char Char Char Char Char"/>
    <w:basedOn w:val="Normal"/>
    <w:uiPriority w:val="99"/>
    <w:rsid w:val="00B0070D"/>
    <w:pPr>
      <w:bidi w:val="0"/>
      <w:spacing w:after="160" w:line="240" w:lineRule="exact"/>
    </w:pPr>
    <w:rPr>
      <w:rFonts w:ascii="Verdana" w:eastAsia="SimSun" w:hAnsi="Verdana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F0E11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5A4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05A4"/>
    <w:pPr>
      <w:keepNext/>
      <w:autoSpaceDE w:val="0"/>
      <w:autoSpaceDN w:val="0"/>
      <w:bidi w:val="0"/>
      <w:adjustRightInd w:val="0"/>
      <w:jc w:val="center"/>
      <w:outlineLvl w:val="1"/>
    </w:pPr>
    <w:rPr>
      <w:rFonts w:ascii="Arial" w:hAnsi="Arial" w:cs="Arial"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480E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C005A4"/>
    <w:pPr>
      <w:bidi w:val="0"/>
      <w:jc w:val="center"/>
    </w:pPr>
    <w:rPr>
      <w:rFonts w:ascii="Arial" w:hAnsi="Arial" w:cs="Arial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480E"/>
    <w:rPr>
      <w:rFonts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00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480E"/>
    <w:rPr>
      <w:rFonts w:cs="Times New Roman"/>
      <w:sz w:val="2"/>
      <w:lang w:eastAsia="ar-SA" w:bidi="ar-SA"/>
    </w:rPr>
  </w:style>
  <w:style w:type="paragraph" w:styleId="Footer">
    <w:name w:val="footer"/>
    <w:basedOn w:val="Normal"/>
    <w:link w:val="FooterChar"/>
    <w:uiPriority w:val="99"/>
    <w:rsid w:val="00C005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480E"/>
    <w:rPr>
      <w:rFonts w:cs="Times New Roman"/>
      <w:sz w:val="24"/>
      <w:szCs w:val="24"/>
      <w:lang w:eastAsia="ar-SA" w:bidi="ar-SA"/>
    </w:rPr>
  </w:style>
  <w:style w:type="character" w:styleId="PageNumber">
    <w:name w:val="page number"/>
    <w:basedOn w:val="DefaultParagraphFont"/>
    <w:uiPriority w:val="99"/>
    <w:rsid w:val="00C005A4"/>
    <w:rPr>
      <w:rFonts w:cs="Times New Roman"/>
    </w:rPr>
  </w:style>
  <w:style w:type="character" w:styleId="Hyperlink">
    <w:name w:val="Hyperlink"/>
    <w:basedOn w:val="DefaultParagraphFont"/>
    <w:uiPriority w:val="99"/>
    <w:rsid w:val="00C005A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543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480E"/>
    <w:rPr>
      <w:rFonts w:cs="Times New Roman"/>
      <w:sz w:val="24"/>
      <w:szCs w:val="24"/>
      <w:lang w:eastAsia="ar-SA" w:bidi="ar-SA"/>
    </w:rPr>
  </w:style>
  <w:style w:type="paragraph" w:customStyle="1" w:styleId="CharCharCharCharCharChar">
    <w:name w:val="Char Char Char Char Char Char"/>
    <w:basedOn w:val="Normal"/>
    <w:uiPriority w:val="99"/>
    <w:rsid w:val="00B0070D"/>
    <w:pPr>
      <w:bidi w:val="0"/>
      <w:spacing w:after="160" w:line="240" w:lineRule="exact"/>
    </w:pPr>
    <w:rPr>
      <w:rFonts w:ascii="Verdana" w:eastAsia="SimSun" w:hAnsi="Verdana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F0E11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7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E7A3-1948-404F-8CC5-AFD7C2FD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Menacom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LouLou</dc:creator>
  <cp:lastModifiedBy>Namah M. Al Mheiri</cp:lastModifiedBy>
  <cp:revision>2</cp:revision>
  <cp:lastPrinted>2013-05-08T12:47:00Z</cp:lastPrinted>
  <dcterms:created xsi:type="dcterms:W3CDTF">2014-05-12T10:22:00Z</dcterms:created>
  <dcterms:modified xsi:type="dcterms:W3CDTF">2014-05-12T10:22:00Z</dcterms:modified>
</cp:coreProperties>
</file>