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096" w:rsidRPr="005D082E" w:rsidRDefault="00521096" w:rsidP="00521096">
      <w:pPr>
        <w:pStyle w:val="NoSpacing"/>
        <w:jc w:val="center"/>
        <w:rPr>
          <w:rFonts w:asciiTheme="majorBidi" w:hAnsiTheme="majorBidi" w:cstheme="majorBidi"/>
          <w:b/>
          <w:sz w:val="32"/>
          <w:szCs w:val="32"/>
        </w:rPr>
      </w:pPr>
    </w:p>
    <w:p w:rsidR="00521096" w:rsidRPr="005D082E" w:rsidRDefault="00521096" w:rsidP="00521096">
      <w:pPr>
        <w:pStyle w:val="NoSpacing"/>
        <w:jc w:val="center"/>
        <w:rPr>
          <w:rFonts w:asciiTheme="majorBidi" w:hAnsiTheme="majorBidi" w:cstheme="majorBidi"/>
          <w:b/>
          <w:sz w:val="32"/>
          <w:szCs w:val="32"/>
        </w:rPr>
      </w:pPr>
      <w:r w:rsidRPr="005D082E">
        <w:rPr>
          <w:rFonts w:asciiTheme="majorBidi" w:hAnsiTheme="majorBidi" w:cstheme="majorBidi"/>
          <w:b/>
          <w:sz w:val="32"/>
          <w:szCs w:val="32"/>
        </w:rPr>
        <w:t xml:space="preserve">Drake &amp; Scull International signs AED 2.2 Billion agreement for the Tahrir Petrochemical </w:t>
      </w:r>
      <w:r w:rsidR="00452536">
        <w:rPr>
          <w:rFonts w:asciiTheme="majorBidi" w:hAnsiTheme="majorBidi" w:cstheme="majorBidi"/>
          <w:b/>
          <w:sz w:val="32"/>
          <w:szCs w:val="32"/>
        </w:rPr>
        <w:t>Corporation Project</w:t>
      </w:r>
      <w:r w:rsidRPr="005D082E">
        <w:rPr>
          <w:rFonts w:asciiTheme="majorBidi" w:hAnsiTheme="majorBidi" w:cstheme="majorBidi"/>
          <w:b/>
          <w:sz w:val="32"/>
          <w:szCs w:val="32"/>
        </w:rPr>
        <w:t xml:space="preserve"> in Egypt</w:t>
      </w:r>
    </w:p>
    <w:p w:rsidR="00521096" w:rsidRPr="005D082E" w:rsidRDefault="00521096" w:rsidP="00521096">
      <w:pPr>
        <w:pStyle w:val="NoSpacing"/>
        <w:jc w:val="both"/>
        <w:rPr>
          <w:rFonts w:asciiTheme="majorBidi" w:hAnsiTheme="majorBidi" w:cstheme="majorBidi"/>
          <w:sz w:val="24"/>
          <w:szCs w:val="24"/>
        </w:rPr>
      </w:pPr>
    </w:p>
    <w:p w:rsidR="00521096" w:rsidRPr="005D082E" w:rsidRDefault="00521096" w:rsidP="00521096">
      <w:pPr>
        <w:pStyle w:val="NoSpacing"/>
        <w:jc w:val="both"/>
        <w:rPr>
          <w:rFonts w:asciiTheme="majorBidi" w:hAnsiTheme="majorBidi" w:cstheme="majorBidi"/>
          <w:sz w:val="24"/>
          <w:szCs w:val="24"/>
        </w:rPr>
      </w:pPr>
    </w:p>
    <w:p w:rsidR="00521096" w:rsidRPr="005D082E" w:rsidRDefault="00521096" w:rsidP="00521096">
      <w:pPr>
        <w:pStyle w:val="NoSpacing"/>
        <w:jc w:val="center"/>
        <w:rPr>
          <w:rFonts w:asciiTheme="majorBidi" w:hAnsiTheme="majorBidi" w:cstheme="majorBidi"/>
          <w:b/>
          <w:i/>
          <w:sz w:val="28"/>
          <w:szCs w:val="28"/>
        </w:rPr>
      </w:pPr>
      <w:r w:rsidRPr="005D082E">
        <w:rPr>
          <w:rFonts w:asciiTheme="majorBidi" w:hAnsiTheme="majorBidi" w:cstheme="majorBidi"/>
          <w:b/>
          <w:i/>
          <w:sz w:val="28"/>
          <w:szCs w:val="28"/>
        </w:rPr>
        <w:t xml:space="preserve">Company to undertake complete OSBL construction and civil works for Utilities and Offsite Facilities on-site </w:t>
      </w:r>
    </w:p>
    <w:p w:rsidR="00521096" w:rsidRPr="005D082E" w:rsidRDefault="00521096" w:rsidP="00521096">
      <w:pPr>
        <w:pStyle w:val="NoSpacing"/>
        <w:jc w:val="both"/>
        <w:rPr>
          <w:rFonts w:asciiTheme="majorBidi" w:hAnsiTheme="majorBidi" w:cstheme="majorBidi"/>
          <w:sz w:val="24"/>
          <w:szCs w:val="24"/>
        </w:rPr>
      </w:pPr>
    </w:p>
    <w:p w:rsidR="00521096" w:rsidRPr="005D082E" w:rsidRDefault="00521096" w:rsidP="00521096">
      <w:pPr>
        <w:pStyle w:val="NoSpacing"/>
        <w:jc w:val="both"/>
        <w:rPr>
          <w:rFonts w:asciiTheme="majorBidi" w:hAnsiTheme="majorBidi" w:cstheme="majorBidi"/>
          <w:b/>
          <w:bCs/>
          <w:sz w:val="24"/>
          <w:szCs w:val="24"/>
        </w:rPr>
      </w:pPr>
    </w:p>
    <w:p w:rsidR="00521096" w:rsidRPr="005D082E" w:rsidRDefault="00521096" w:rsidP="00E145B6">
      <w:pPr>
        <w:spacing w:line="360" w:lineRule="auto"/>
        <w:jc w:val="both"/>
        <w:rPr>
          <w:rFonts w:asciiTheme="majorBidi" w:hAnsiTheme="majorBidi" w:cstheme="majorBidi"/>
        </w:rPr>
      </w:pPr>
      <w:r w:rsidRPr="005D082E">
        <w:rPr>
          <w:rFonts w:asciiTheme="majorBidi" w:hAnsiTheme="majorBidi" w:cstheme="majorBidi"/>
          <w:b/>
          <w:bCs/>
        </w:rPr>
        <w:t xml:space="preserve">[UAE, May </w:t>
      </w:r>
      <w:r w:rsidR="00E145B6">
        <w:rPr>
          <w:rFonts w:asciiTheme="majorBidi" w:hAnsiTheme="majorBidi" w:cstheme="majorBidi"/>
          <w:b/>
          <w:bCs/>
        </w:rPr>
        <w:t>13</w:t>
      </w:r>
      <w:r w:rsidRPr="005D082E">
        <w:rPr>
          <w:rFonts w:asciiTheme="majorBidi" w:hAnsiTheme="majorBidi" w:cstheme="majorBidi"/>
          <w:b/>
          <w:bCs/>
        </w:rPr>
        <w:t xml:space="preserve">, 2014] - </w:t>
      </w:r>
      <w:r w:rsidRPr="005D082E">
        <w:rPr>
          <w:rFonts w:asciiTheme="majorBidi" w:hAnsiTheme="majorBidi" w:cstheme="majorBidi"/>
        </w:rPr>
        <w:t xml:space="preserve">Drake &amp; Scull International, a regional market leader in the integrated design, engineering and construction disciplines of General Contracting, Mechanical, Electrical and Plumbing (MEP), Water and Power, Rail, and Oil and Gas, has recently signed </w:t>
      </w:r>
      <w:r w:rsidR="00450A75" w:rsidRPr="005D082E">
        <w:rPr>
          <w:rFonts w:asciiTheme="majorBidi" w:hAnsiTheme="majorBidi" w:cstheme="majorBidi"/>
        </w:rPr>
        <w:t>an agreement</w:t>
      </w:r>
      <w:r w:rsidRPr="005D082E">
        <w:rPr>
          <w:rFonts w:asciiTheme="majorBidi" w:hAnsiTheme="majorBidi" w:cstheme="majorBidi"/>
        </w:rPr>
        <w:t xml:space="preserve"> with Egypt-based company Carbon Holdings as part of the Tahrir Petrochemical </w:t>
      </w:r>
      <w:r w:rsidR="00452536">
        <w:rPr>
          <w:rFonts w:asciiTheme="majorBidi" w:hAnsiTheme="majorBidi" w:cstheme="majorBidi"/>
        </w:rPr>
        <w:t xml:space="preserve">Corporation (“TPC”) Project </w:t>
      </w:r>
      <w:r w:rsidRPr="005D082E">
        <w:rPr>
          <w:rFonts w:asciiTheme="majorBidi" w:hAnsiTheme="majorBidi" w:cstheme="majorBidi"/>
        </w:rPr>
        <w:t xml:space="preserve"> </w:t>
      </w:r>
      <w:r w:rsidR="00450A75" w:rsidRPr="005D082E">
        <w:rPr>
          <w:rFonts w:asciiTheme="majorBidi" w:hAnsiTheme="majorBidi" w:cstheme="majorBidi"/>
        </w:rPr>
        <w:t>development located</w:t>
      </w:r>
      <w:r w:rsidRPr="005D082E">
        <w:rPr>
          <w:rFonts w:asciiTheme="majorBidi" w:hAnsiTheme="majorBidi" w:cstheme="majorBidi"/>
        </w:rPr>
        <w:t xml:space="preserve"> at the entrance of the Suez Canal in Ain Sokhna, Egypt. </w:t>
      </w:r>
    </w:p>
    <w:p w:rsidR="00521096" w:rsidRPr="005D082E" w:rsidRDefault="00521096" w:rsidP="00521096">
      <w:pPr>
        <w:pStyle w:val="NoSpacing"/>
        <w:spacing w:line="360" w:lineRule="auto"/>
        <w:jc w:val="both"/>
        <w:rPr>
          <w:rFonts w:asciiTheme="majorBidi" w:hAnsiTheme="majorBidi" w:cstheme="majorBidi"/>
          <w:sz w:val="24"/>
          <w:szCs w:val="24"/>
        </w:rPr>
      </w:pPr>
    </w:p>
    <w:p w:rsidR="00521096" w:rsidRPr="005D082E" w:rsidRDefault="00521096" w:rsidP="00521096">
      <w:pPr>
        <w:pStyle w:val="NoSpacing"/>
        <w:spacing w:line="360" w:lineRule="auto"/>
        <w:jc w:val="both"/>
        <w:rPr>
          <w:rFonts w:asciiTheme="majorBidi" w:hAnsiTheme="majorBidi" w:cstheme="majorBidi"/>
          <w:sz w:val="24"/>
          <w:szCs w:val="24"/>
        </w:rPr>
      </w:pPr>
      <w:r w:rsidRPr="005D082E">
        <w:rPr>
          <w:rFonts w:asciiTheme="majorBidi" w:hAnsiTheme="majorBidi" w:cstheme="majorBidi"/>
          <w:sz w:val="24"/>
          <w:szCs w:val="24"/>
        </w:rPr>
        <w:t>Under the terms of the agreement DSI will exclusively join the international consortium of companies comprising Maire Tecnimont S.p.A., a leading world conglomerate in Engineering &amp; Construction, Technology &amp; Licensing and Energy and Ventures and Archirodon Group, a large diversified international contracting organization to collaboratively undertake the Engineering, Procurement, Construction and Commissioning (EPCC) activities r</w:t>
      </w:r>
      <w:r w:rsidR="00710D49" w:rsidRPr="005D082E">
        <w:rPr>
          <w:rFonts w:asciiTheme="majorBidi" w:hAnsiTheme="majorBidi" w:cstheme="majorBidi"/>
          <w:sz w:val="24"/>
          <w:szCs w:val="24"/>
        </w:rPr>
        <w:t>elated to the Utilities and Off</w:t>
      </w:r>
      <w:r w:rsidRPr="005D082E">
        <w:rPr>
          <w:rFonts w:asciiTheme="majorBidi" w:hAnsiTheme="majorBidi" w:cstheme="majorBidi"/>
          <w:sz w:val="24"/>
          <w:szCs w:val="24"/>
        </w:rPr>
        <w:t xml:space="preserve">site </w:t>
      </w:r>
      <w:r w:rsidR="00710D49" w:rsidRPr="005D082E">
        <w:rPr>
          <w:rFonts w:asciiTheme="majorBidi" w:hAnsiTheme="majorBidi" w:cstheme="majorBidi"/>
          <w:sz w:val="24"/>
          <w:szCs w:val="24"/>
        </w:rPr>
        <w:t>Facilities</w:t>
      </w:r>
      <w:r w:rsidRPr="005D082E">
        <w:rPr>
          <w:rFonts w:asciiTheme="majorBidi" w:hAnsiTheme="majorBidi" w:cstheme="majorBidi"/>
          <w:sz w:val="24"/>
          <w:szCs w:val="24"/>
        </w:rPr>
        <w:t xml:space="preserve"> of the project. </w:t>
      </w:r>
    </w:p>
    <w:p w:rsidR="00521096" w:rsidRPr="005D082E" w:rsidRDefault="00521096" w:rsidP="00521096">
      <w:pPr>
        <w:spacing w:line="360" w:lineRule="auto"/>
        <w:jc w:val="both"/>
        <w:rPr>
          <w:rFonts w:asciiTheme="majorBidi" w:hAnsiTheme="majorBidi" w:cstheme="majorBidi"/>
        </w:rPr>
      </w:pPr>
    </w:p>
    <w:p w:rsidR="00521096" w:rsidRPr="005D082E" w:rsidRDefault="00521096" w:rsidP="00521096">
      <w:pPr>
        <w:pStyle w:val="NoSpacing"/>
        <w:spacing w:line="360" w:lineRule="auto"/>
        <w:jc w:val="both"/>
        <w:rPr>
          <w:rFonts w:asciiTheme="majorBidi" w:hAnsiTheme="majorBidi" w:cstheme="majorBidi"/>
          <w:sz w:val="24"/>
          <w:szCs w:val="24"/>
        </w:rPr>
      </w:pPr>
      <w:r w:rsidRPr="005D082E">
        <w:rPr>
          <w:rFonts w:asciiTheme="majorBidi" w:hAnsiTheme="majorBidi" w:cstheme="majorBidi"/>
          <w:sz w:val="24"/>
          <w:szCs w:val="24"/>
        </w:rPr>
        <w:t xml:space="preserve">The scope of work for DSI will encompass the complete OSBL construction works and civil works, including storage facilities and ancillary buildings for </w:t>
      </w:r>
      <w:r w:rsidR="00450A75" w:rsidRPr="005D082E">
        <w:rPr>
          <w:rFonts w:asciiTheme="majorBidi" w:hAnsiTheme="majorBidi" w:cstheme="majorBidi"/>
          <w:sz w:val="24"/>
          <w:szCs w:val="24"/>
        </w:rPr>
        <w:t>an approximate</w:t>
      </w:r>
      <w:r w:rsidRPr="005D082E">
        <w:rPr>
          <w:rFonts w:asciiTheme="majorBidi" w:hAnsiTheme="majorBidi" w:cstheme="majorBidi"/>
          <w:sz w:val="24"/>
          <w:szCs w:val="24"/>
        </w:rPr>
        <w:t xml:space="preserve"> contract value of AED 2.2 billion. </w:t>
      </w:r>
    </w:p>
    <w:p w:rsidR="008F041E" w:rsidRDefault="008F041E" w:rsidP="008F041E">
      <w:pPr>
        <w:pStyle w:val="NoSpacing"/>
        <w:spacing w:line="360" w:lineRule="auto"/>
        <w:rPr>
          <w:rFonts w:asciiTheme="majorBidi" w:hAnsiTheme="majorBidi" w:cstheme="majorBidi"/>
          <w:sz w:val="24"/>
          <w:szCs w:val="24"/>
        </w:rPr>
      </w:pPr>
    </w:p>
    <w:p w:rsidR="00814489" w:rsidRDefault="00814489" w:rsidP="008F041E">
      <w:pPr>
        <w:pStyle w:val="NoSpacing"/>
        <w:spacing w:line="360" w:lineRule="auto"/>
        <w:rPr>
          <w:rFonts w:asciiTheme="majorBidi" w:hAnsiTheme="majorBidi" w:cstheme="majorBidi"/>
          <w:sz w:val="24"/>
          <w:szCs w:val="24"/>
        </w:rPr>
      </w:pPr>
    </w:p>
    <w:p w:rsidR="00814489" w:rsidRDefault="00814489" w:rsidP="008F041E">
      <w:pPr>
        <w:pStyle w:val="NoSpacing"/>
        <w:spacing w:line="360" w:lineRule="auto"/>
        <w:rPr>
          <w:rFonts w:asciiTheme="majorBidi" w:hAnsiTheme="majorBidi" w:cstheme="majorBidi"/>
          <w:sz w:val="24"/>
          <w:szCs w:val="24"/>
        </w:rPr>
      </w:pPr>
    </w:p>
    <w:p w:rsidR="00814489" w:rsidRDefault="00814489" w:rsidP="008F041E">
      <w:pPr>
        <w:pStyle w:val="NoSpacing"/>
        <w:spacing w:line="360" w:lineRule="auto"/>
        <w:rPr>
          <w:rFonts w:asciiTheme="majorBidi" w:hAnsiTheme="majorBidi" w:cstheme="majorBidi"/>
          <w:sz w:val="24"/>
          <w:szCs w:val="24"/>
        </w:rPr>
      </w:pPr>
    </w:p>
    <w:p w:rsidR="008F041E" w:rsidRPr="0009415E" w:rsidRDefault="008F041E" w:rsidP="00B505C0">
      <w:pPr>
        <w:pStyle w:val="NoSpacing"/>
        <w:spacing w:line="360" w:lineRule="auto"/>
        <w:jc w:val="both"/>
        <w:rPr>
          <w:rFonts w:asciiTheme="majorBidi" w:hAnsiTheme="majorBidi" w:cstheme="majorBidi"/>
          <w:sz w:val="24"/>
          <w:szCs w:val="24"/>
        </w:rPr>
      </w:pPr>
      <w:r w:rsidRPr="0009415E">
        <w:rPr>
          <w:rFonts w:asciiTheme="majorBidi" w:hAnsiTheme="majorBidi" w:cstheme="majorBidi"/>
          <w:sz w:val="24"/>
          <w:szCs w:val="24"/>
        </w:rPr>
        <w:lastRenderedPageBreak/>
        <w:t xml:space="preserve">Egypt’s Carbon Holdings is aiming to </w:t>
      </w:r>
      <w:r w:rsidR="00CD1A0B">
        <w:rPr>
          <w:rFonts w:asciiTheme="majorBidi" w:hAnsiTheme="majorBidi" w:cstheme="majorBidi"/>
          <w:sz w:val="24"/>
          <w:szCs w:val="24"/>
        </w:rPr>
        <w:t>commen</w:t>
      </w:r>
      <w:r w:rsidR="00452536">
        <w:rPr>
          <w:rFonts w:asciiTheme="majorBidi" w:hAnsiTheme="majorBidi" w:cstheme="majorBidi"/>
          <w:sz w:val="24"/>
          <w:szCs w:val="24"/>
        </w:rPr>
        <w:t>c</w:t>
      </w:r>
      <w:r w:rsidR="00CD1A0B">
        <w:rPr>
          <w:rFonts w:asciiTheme="majorBidi" w:hAnsiTheme="majorBidi" w:cstheme="majorBidi"/>
          <w:sz w:val="24"/>
          <w:szCs w:val="24"/>
        </w:rPr>
        <w:t xml:space="preserve">e </w:t>
      </w:r>
      <w:r w:rsidR="00452536">
        <w:rPr>
          <w:rFonts w:asciiTheme="majorBidi" w:hAnsiTheme="majorBidi" w:cstheme="majorBidi"/>
          <w:sz w:val="24"/>
          <w:szCs w:val="24"/>
        </w:rPr>
        <w:t>construction of</w:t>
      </w:r>
      <w:r w:rsidRPr="0009415E">
        <w:rPr>
          <w:rFonts w:asciiTheme="majorBidi" w:hAnsiTheme="majorBidi" w:cstheme="majorBidi"/>
          <w:sz w:val="24"/>
          <w:szCs w:val="24"/>
        </w:rPr>
        <w:t xml:space="preserve"> its $5bn-plus T</w:t>
      </w:r>
      <w:r w:rsidR="00694383">
        <w:rPr>
          <w:rFonts w:asciiTheme="majorBidi" w:hAnsiTheme="majorBidi" w:cstheme="majorBidi"/>
          <w:sz w:val="24"/>
          <w:szCs w:val="24"/>
        </w:rPr>
        <w:t>PC Project</w:t>
      </w:r>
      <w:r w:rsidRPr="0009415E">
        <w:rPr>
          <w:rFonts w:asciiTheme="majorBidi" w:hAnsiTheme="majorBidi" w:cstheme="majorBidi"/>
          <w:sz w:val="24"/>
          <w:szCs w:val="24"/>
        </w:rPr>
        <w:t xml:space="preserve"> </w:t>
      </w:r>
      <w:r w:rsidR="00452536">
        <w:rPr>
          <w:rFonts w:asciiTheme="majorBidi" w:hAnsiTheme="majorBidi" w:cstheme="majorBidi"/>
          <w:sz w:val="24"/>
          <w:szCs w:val="24"/>
        </w:rPr>
        <w:t>in 2</w:t>
      </w:r>
      <w:r w:rsidR="00CD1A0B">
        <w:rPr>
          <w:rFonts w:asciiTheme="majorBidi" w:hAnsiTheme="majorBidi" w:cstheme="majorBidi"/>
          <w:sz w:val="24"/>
          <w:szCs w:val="24"/>
        </w:rPr>
        <w:t>015.</w:t>
      </w:r>
    </w:p>
    <w:p w:rsidR="008F041E" w:rsidRPr="0009415E" w:rsidRDefault="008F041E" w:rsidP="00B505C0">
      <w:pPr>
        <w:pStyle w:val="NoSpacing"/>
        <w:spacing w:line="360" w:lineRule="auto"/>
        <w:jc w:val="both"/>
        <w:rPr>
          <w:rFonts w:asciiTheme="majorBidi" w:hAnsiTheme="majorBidi" w:cstheme="majorBidi"/>
          <w:sz w:val="24"/>
          <w:szCs w:val="24"/>
        </w:rPr>
      </w:pPr>
    </w:p>
    <w:p w:rsidR="008F041E" w:rsidRPr="0009415E" w:rsidRDefault="00CD1A0B" w:rsidP="00B505C0">
      <w:pPr>
        <w:pStyle w:val="NoSpacing"/>
        <w:spacing w:line="360" w:lineRule="auto"/>
        <w:jc w:val="both"/>
        <w:rPr>
          <w:rFonts w:asciiTheme="majorBidi" w:hAnsiTheme="majorBidi" w:cstheme="majorBidi"/>
          <w:sz w:val="24"/>
          <w:szCs w:val="24"/>
        </w:rPr>
      </w:pPr>
      <w:r>
        <w:rPr>
          <w:rFonts w:asciiTheme="majorBidi" w:hAnsiTheme="majorBidi" w:cstheme="majorBidi"/>
          <w:sz w:val="24"/>
          <w:szCs w:val="24"/>
        </w:rPr>
        <w:t>T</w:t>
      </w:r>
      <w:r w:rsidR="00452536">
        <w:rPr>
          <w:rFonts w:asciiTheme="majorBidi" w:hAnsiTheme="majorBidi" w:cstheme="majorBidi"/>
          <w:sz w:val="24"/>
          <w:szCs w:val="24"/>
        </w:rPr>
        <w:t xml:space="preserve">PC </w:t>
      </w:r>
      <w:r w:rsidR="00967E1A">
        <w:rPr>
          <w:rFonts w:asciiTheme="majorBidi" w:hAnsiTheme="majorBidi" w:cstheme="majorBidi"/>
          <w:sz w:val="24"/>
          <w:szCs w:val="24"/>
        </w:rPr>
        <w:t>is seeking to</w:t>
      </w:r>
      <w:r w:rsidR="008F041E" w:rsidRPr="0009415E">
        <w:rPr>
          <w:rFonts w:asciiTheme="majorBidi" w:hAnsiTheme="majorBidi" w:cstheme="majorBidi"/>
          <w:sz w:val="24"/>
          <w:szCs w:val="24"/>
        </w:rPr>
        <w:t xml:space="preserve"> secure </w:t>
      </w:r>
      <w:r>
        <w:rPr>
          <w:rFonts w:asciiTheme="majorBidi" w:hAnsiTheme="majorBidi" w:cstheme="majorBidi"/>
          <w:sz w:val="24"/>
          <w:szCs w:val="24"/>
        </w:rPr>
        <w:t xml:space="preserve">in excess of </w:t>
      </w:r>
      <w:r w:rsidR="008F041E" w:rsidRPr="0009415E">
        <w:rPr>
          <w:rFonts w:asciiTheme="majorBidi" w:hAnsiTheme="majorBidi" w:cstheme="majorBidi"/>
          <w:sz w:val="24"/>
          <w:szCs w:val="24"/>
        </w:rPr>
        <w:t>$3.</w:t>
      </w:r>
      <w:r w:rsidR="007215C0">
        <w:rPr>
          <w:rFonts w:asciiTheme="majorBidi" w:hAnsiTheme="majorBidi" w:cstheme="majorBidi"/>
          <w:sz w:val="24"/>
          <w:szCs w:val="24"/>
        </w:rPr>
        <w:t>4</w:t>
      </w:r>
      <w:r w:rsidR="008F041E" w:rsidRPr="0009415E">
        <w:rPr>
          <w:rFonts w:asciiTheme="majorBidi" w:hAnsiTheme="majorBidi" w:cstheme="majorBidi"/>
          <w:sz w:val="24"/>
          <w:szCs w:val="24"/>
        </w:rPr>
        <w:t xml:space="preserve">bn of funding </w:t>
      </w:r>
      <w:r>
        <w:rPr>
          <w:rFonts w:asciiTheme="majorBidi" w:hAnsiTheme="majorBidi" w:cstheme="majorBidi"/>
          <w:sz w:val="24"/>
          <w:szCs w:val="24"/>
        </w:rPr>
        <w:t xml:space="preserve">and loan guarantees </w:t>
      </w:r>
      <w:r w:rsidR="008F041E" w:rsidRPr="0009415E">
        <w:rPr>
          <w:rFonts w:asciiTheme="majorBidi" w:hAnsiTheme="majorBidi" w:cstheme="majorBidi"/>
          <w:sz w:val="24"/>
          <w:szCs w:val="24"/>
        </w:rPr>
        <w:t xml:space="preserve">from </w:t>
      </w:r>
      <w:r>
        <w:rPr>
          <w:rFonts w:asciiTheme="majorBidi" w:hAnsiTheme="majorBidi" w:cstheme="majorBidi"/>
          <w:sz w:val="24"/>
          <w:szCs w:val="24"/>
        </w:rPr>
        <w:t xml:space="preserve">the </w:t>
      </w:r>
      <w:r w:rsidR="008F041E" w:rsidRPr="0009415E">
        <w:rPr>
          <w:rFonts w:asciiTheme="majorBidi" w:hAnsiTheme="majorBidi" w:cstheme="majorBidi"/>
          <w:sz w:val="24"/>
          <w:szCs w:val="24"/>
        </w:rPr>
        <w:t xml:space="preserve">Export-Import Bank </w:t>
      </w:r>
      <w:r>
        <w:rPr>
          <w:rFonts w:asciiTheme="majorBidi" w:hAnsiTheme="majorBidi" w:cstheme="majorBidi"/>
          <w:sz w:val="24"/>
          <w:szCs w:val="24"/>
        </w:rPr>
        <w:t xml:space="preserve">of the United </w:t>
      </w:r>
      <w:r w:rsidR="00452536">
        <w:rPr>
          <w:rFonts w:asciiTheme="majorBidi" w:hAnsiTheme="majorBidi" w:cstheme="majorBidi"/>
          <w:sz w:val="24"/>
          <w:szCs w:val="24"/>
        </w:rPr>
        <w:t>States, The Export-I</w:t>
      </w:r>
      <w:r>
        <w:rPr>
          <w:rFonts w:asciiTheme="majorBidi" w:hAnsiTheme="majorBidi" w:cstheme="majorBidi"/>
          <w:sz w:val="24"/>
          <w:szCs w:val="24"/>
        </w:rPr>
        <w:t xml:space="preserve">mport Bank of Korea, the Korea Insurance Corporation and the Italian Export Credit Agency, SACE.  </w:t>
      </w:r>
      <w:r w:rsidR="008F041E" w:rsidRPr="0009415E">
        <w:rPr>
          <w:rFonts w:asciiTheme="majorBidi" w:hAnsiTheme="majorBidi" w:cstheme="majorBidi"/>
          <w:sz w:val="24"/>
          <w:szCs w:val="24"/>
        </w:rPr>
        <w:t>The megaproject</w:t>
      </w:r>
      <w:r w:rsidR="00B505C0" w:rsidRPr="0009415E">
        <w:rPr>
          <w:rFonts w:asciiTheme="majorBidi" w:hAnsiTheme="majorBidi" w:cstheme="majorBidi"/>
          <w:sz w:val="24"/>
          <w:szCs w:val="24"/>
        </w:rPr>
        <w:t xml:space="preserve"> which includes Egypt’s first naphtha </w:t>
      </w:r>
      <w:r w:rsidR="00452536" w:rsidRPr="0009415E">
        <w:rPr>
          <w:rFonts w:asciiTheme="majorBidi" w:hAnsiTheme="majorBidi" w:cstheme="majorBidi"/>
          <w:sz w:val="24"/>
          <w:szCs w:val="24"/>
        </w:rPr>
        <w:t>cracker will</w:t>
      </w:r>
      <w:r w:rsidR="008F041E" w:rsidRPr="0009415E">
        <w:rPr>
          <w:rFonts w:asciiTheme="majorBidi" w:hAnsiTheme="majorBidi" w:cstheme="majorBidi"/>
          <w:sz w:val="24"/>
          <w:szCs w:val="24"/>
        </w:rPr>
        <w:t xml:space="preserve"> create </w:t>
      </w:r>
      <w:r>
        <w:rPr>
          <w:rFonts w:asciiTheme="majorBidi" w:hAnsiTheme="majorBidi" w:cstheme="majorBidi"/>
          <w:sz w:val="24"/>
          <w:szCs w:val="24"/>
        </w:rPr>
        <w:t>in excess of 2</w:t>
      </w:r>
      <w:r w:rsidR="008F041E" w:rsidRPr="0009415E">
        <w:rPr>
          <w:rFonts w:asciiTheme="majorBidi" w:hAnsiTheme="majorBidi" w:cstheme="majorBidi"/>
          <w:sz w:val="24"/>
          <w:szCs w:val="24"/>
        </w:rPr>
        <w:t xml:space="preserve">0,000 jobs during the construction phase, Carbon Holdings said. </w:t>
      </w:r>
    </w:p>
    <w:p w:rsidR="008F041E" w:rsidRPr="0009415E" w:rsidRDefault="008F041E" w:rsidP="00B505C0">
      <w:pPr>
        <w:pStyle w:val="NoSpacing"/>
        <w:spacing w:line="360" w:lineRule="auto"/>
        <w:jc w:val="both"/>
        <w:rPr>
          <w:rFonts w:asciiTheme="majorBidi" w:hAnsiTheme="majorBidi" w:cstheme="majorBidi"/>
          <w:sz w:val="24"/>
          <w:szCs w:val="24"/>
        </w:rPr>
      </w:pPr>
    </w:p>
    <w:p w:rsidR="008F041E" w:rsidRPr="0009415E" w:rsidRDefault="008F041E" w:rsidP="00BE132A">
      <w:pPr>
        <w:pStyle w:val="NoSpacing"/>
        <w:spacing w:line="360" w:lineRule="auto"/>
        <w:jc w:val="both"/>
        <w:rPr>
          <w:rFonts w:asciiTheme="majorBidi" w:hAnsiTheme="majorBidi" w:cstheme="majorBidi"/>
          <w:sz w:val="24"/>
          <w:szCs w:val="24"/>
        </w:rPr>
      </w:pPr>
      <w:r w:rsidRPr="0009415E">
        <w:rPr>
          <w:rFonts w:asciiTheme="majorBidi" w:hAnsiTheme="majorBidi" w:cstheme="majorBidi"/>
          <w:sz w:val="24"/>
          <w:szCs w:val="24"/>
        </w:rPr>
        <w:t>Once complete, the project will comprise a 4 million tonne-a</w:t>
      </w:r>
      <w:r w:rsidR="00B505C0" w:rsidRPr="0009415E">
        <w:rPr>
          <w:rFonts w:asciiTheme="majorBidi" w:hAnsiTheme="majorBidi" w:cstheme="majorBidi"/>
          <w:sz w:val="24"/>
          <w:szCs w:val="24"/>
        </w:rPr>
        <w:t xml:space="preserve">-year (t/y) naphtha cracker and </w:t>
      </w:r>
      <w:r w:rsidR="00CD1A0B">
        <w:rPr>
          <w:rFonts w:asciiTheme="majorBidi" w:hAnsiTheme="majorBidi" w:cstheme="majorBidi"/>
          <w:sz w:val="24"/>
          <w:szCs w:val="24"/>
        </w:rPr>
        <w:t xml:space="preserve">related </w:t>
      </w:r>
      <w:r w:rsidRPr="0009415E">
        <w:rPr>
          <w:rFonts w:asciiTheme="majorBidi" w:hAnsiTheme="majorBidi" w:cstheme="majorBidi"/>
          <w:sz w:val="24"/>
          <w:szCs w:val="24"/>
        </w:rPr>
        <w:t xml:space="preserve">downstream </w:t>
      </w:r>
      <w:r w:rsidR="00CD1A0B">
        <w:rPr>
          <w:rFonts w:asciiTheme="majorBidi" w:hAnsiTheme="majorBidi" w:cstheme="majorBidi"/>
          <w:sz w:val="24"/>
          <w:szCs w:val="24"/>
        </w:rPr>
        <w:t xml:space="preserve">facilities </w:t>
      </w:r>
      <w:r w:rsidRPr="0009415E">
        <w:rPr>
          <w:rFonts w:asciiTheme="majorBidi" w:hAnsiTheme="majorBidi" w:cstheme="majorBidi"/>
          <w:sz w:val="24"/>
          <w:szCs w:val="24"/>
        </w:rPr>
        <w:t xml:space="preserve"> with the capacity to produce 1.4 millio</w:t>
      </w:r>
      <w:r w:rsidR="00B505C0" w:rsidRPr="0009415E">
        <w:rPr>
          <w:rFonts w:asciiTheme="majorBidi" w:hAnsiTheme="majorBidi" w:cstheme="majorBidi"/>
          <w:sz w:val="24"/>
          <w:szCs w:val="24"/>
        </w:rPr>
        <w:t xml:space="preserve">n t/y polyethylene, 900,000 t/y </w:t>
      </w:r>
      <w:r w:rsidRPr="0009415E">
        <w:rPr>
          <w:rFonts w:asciiTheme="majorBidi" w:hAnsiTheme="majorBidi" w:cstheme="majorBidi"/>
          <w:sz w:val="24"/>
          <w:szCs w:val="24"/>
        </w:rPr>
        <w:t>propylene, 250,000 t/y butadiene</w:t>
      </w:r>
      <w:r w:rsidR="00051A99">
        <w:rPr>
          <w:rFonts w:asciiTheme="majorBidi" w:hAnsiTheme="majorBidi" w:cstheme="majorBidi"/>
          <w:sz w:val="24"/>
          <w:szCs w:val="24"/>
        </w:rPr>
        <w:t xml:space="preserve">, </w:t>
      </w:r>
      <w:r w:rsidRPr="0009415E">
        <w:rPr>
          <w:rFonts w:asciiTheme="majorBidi" w:hAnsiTheme="majorBidi" w:cstheme="majorBidi"/>
          <w:sz w:val="24"/>
          <w:szCs w:val="24"/>
        </w:rPr>
        <w:t>350,000 t/y benzene</w:t>
      </w:r>
      <w:r w:rsidR="00051A99">
        <w:rPr>
          <w:rFonts w:asciiTheme="majorBidi" w:hAnsiTheme="majorBidi" w:cstheme="majorBidi"/>
          <w:sz w:val="24"/>
          <w:szCs w:val="24"/>
        </w:rPr>
        <w:t xml:space="preserve"> and 100,000 t/y hexene-1.</w:t>
      </w:r>
      <w:r w:rsidR="00CD1A0B" w:rsidRPr="00CD1A0B">
        <w:rPr>
          <w:rFonts w:asciiTheme="majorBidi" w:hAnsiTheme="majorBidi" w:cstheme="majorBidi"/>
          <w:sz w:val="24"/>
          <w:szCs w:val="24"/>
        </w:rPr>
        <w:t xml:space="preserve"> </w:t>
      </w:r>
    </w:p>
    <w:p w:rsidR="008F041E" w:rsidRPr="0009415E" w:rsidRDefault="008F041E" w:rsidP="00B505C0">
      <w:pPr>
        <w:pStyle w:val="NoSpacing"/>
        <w:spacing w:line="360" w:lineRule="auto"/>
        <w:jc w:val="both"/>
        <w:rPr>
          <w:rFonts w:asciiTheme="majorBidi" w:hAnsiTheme="majorBidi" w:cstheme="majorBidi"/>
          <w:sz w:val="24"/>
          <w:szCs w:val="24"/>
        </w:rPr>
      </w:pPr>
    </w:p>
    <w:p w:rsidR="008F041E" w:rsidRDefault="00CD1A0B" w:rsidP="00B505C0">
      <w:pPr>
        <w:pStyle w:val="NoSpacing"/>
        <w:spacing w:line="360" w:lineRule="auto"/>
        <w:jc w:val="both"/>
        <w:rPr>
          <w:rFonts w:asciiTheme="majorBidi" w:hAnsiTheme="majorBidi" w:cstheme="majorBidi"/>
          <w:sz w:val="24"/>
          <w:szCs w:val="24"/>
        </w:rPr>
      </w:pPr>
      <w:r>
        <w:rPr>
          <w:rFonts w:asciiTheme="majorBidi" w:hAnsiTheme="majorBidi" w:cstheme="majorBidi"/>
          <w:sz w:val="24"/>
          <w:szCs w:val="24"/>
        </w:rPr>
        <w:t xml:space="preserve">In December last year </w:t>
      </w:r>
      <w:r w:rsidR="002B02C7">
        <w:rPr>
          <w:rFonts w:asciiTheme="majorBidi" w:hAnsiTheme="majorBidi" w:cstheme="majorBidi"/>
          <w:sz w:val="24"/>
          <w:szCs w:val="24"/>
        </w:rPr>
        <w:t xml:space="preserve">TPC signed </w:t>
      </w:r>
      <w:r>
        <w:rPr>
          <w:rFonts w:asciiTheme="majorBidi" w:hAnsiTheme="majorBidi" w:cstheme="majorBidi"/>
          <w:sz w:val="24"/>
          <w:szCs w:val="24"/>
        </w:rPr>
        <w:t>the EPC contract for the ISBL w</w:t>
      </w:r>
      <w:r w:rsidR="002B02C7">
        <w:rPr>
          <w:rFonts w:asciiTheme="majorBidi" w:hAnsiTheme="majorBidi" w:cstheme="majorBidi"/>
          <w:sz w:val="24"/>
          <w:szCs w:val="24"/>
        </w:rPr>
        <w:t xml:space="preserve">ith </w:t>
      </w:r>
      <w:r>
        <w:rPr>
          <w:rFonts w:asciiTheme="majorBidi" w:hAnsiTheme="majorBidi" w:cstheme="majorBidi"/>
          <w:sz w:val="24"/>
          <w:szCs w:val="24"/>
        </w:rPr>
        <w:t>Linde and SK</w:t>
      </w:r>
      <w:r w:rsidR="002B02C7">
        <w:rPr>
          <w:rFonts w:asciiTheme="majorBidi" w:hAnsiTheme="majorBidi" w:cstheme="majorBidi"/>
          <w:sz w:val="24"/>
          <w:szCs w:val="24"/>
        </w:rPr>
        <w:t xml:space="preserve"> ENC</w:t>
      </w:r>
      <w:r>
        <w:rPr>
          <w:rFonts w:asciiTheme="majorBidi" w:hAnsiTheme="majorBidi" w:cstheme="majorBidi"/>
          <w:sz w:val="24"/>
          <w:szCs w:val="24"/>
        </w:rPr>
        <w:t xml:space="preserve">.  </w:t>
      </w:r>
    </w:p>
    <w:p w:rsidR="00967E1A" w:rsidRPr="0009415E" w:rsidRDefault="00967E1A" w:rsidP="00B505C0">
      <w:pPr>
        <w:pStyle w:val="NoSpacing"/>
        <w:spacing w:line="360" w:lineRule="auto"/>
        <w:jc w:val="both"/>
        <w:rPr>
          <w:rFonts w:asciiTheme="majorBidi" w:hAnsiTheme="majorBidi" w:cstheme="majorBidi"/>
          <w:sz w:val="24"/>
          <w:szCs w:val="24"/>
        </w:rPr>
      </w:pPr>
    </w:p>
    <w:p w:rsidR="008F041E" w:rsidRPr="008F041E" w:rsidRDefault="008F041E" w:rsidP="00B505C0">
      <w:pPr>
        <w:pStyle w:val="NoSpacing"/>
        <w:spacing w:line="360" w:lineRule="auto"/>
        <w:jc w:val="both"/>
        <w:rPr>
          <w:rFonts w:asciiTheme="majorBidi" w:hAnsiTheme="majorBidi" w:cstheme="majorBidi"/>
          <w:sz w:val="24"/>
          <w:szCs w:val="24"/>
        </w:rPr>
      </w:pPr>
      <w:r w:rsidRPr="0009415E">
        <w:rPr>
          <w:rFonts w:asciiTheme="majorBidi" w:hAnsiTheme="majorBidi" w:cstheme="majorBidi"/>
          <w:sz w:val="24"/>
          <w:szCs w:val="24"/>
        </w:rPr>
        <w:t>Carbon Holdings anticipate</w:t>
      </w:r>
      <w:r w:rsidR="00452536">
        <w:rPr>
          <w:rFonts w:asciiTheme="majorBidi" w:hAnsiTheme="majorBidi" w:cstheme="majorBidi"/>
          <w:sz w:val="24"/>
          <w:szCs w:val="24"/>
        </w:rPr>
        <w:t>s</w:t>
      </w:r>
      <w:r w:rsidRPr="0009415E">
        <w:rPr>
          <w:rFonts w:asciiTheme="majorBidi" w:hAnsiTheme="majorBidi" w:cstheme="majorBidi"/>
          <w:sz w:val="24"/>
          <w:szCs w:val="24"/>
        </w:rPr>
        <w:t xml:space="preserve"> the </w:t>
      </w:r>
      <w:r w:rsidR="002B02C7">
        <w:rPr>
          <w:rFonts w:asciiTheme="majorBidi" w:hAnsiTheme="majorBidi" w:cstheme="majorBidi"/>
          <w:sz w:val="24"/>
          <w:szCs w:val="24"/>
        </w:rPr>
        <w:t>P</w:t>
      </w:r>
      <w:r w:rsidRPr="0009415E">
        <w:rPr>
          <w:rFonts w:asciiTheme="majorBidi" w:hAnsiTheme="majorBidi" w:cstheme="majorBidi"/>
          <w:sz w:val="24"/>
          <w:szCs w:val="24"/>
        </w:rPr>
        <w:t>roject will be a driving force for other petrochemical and downstream projects in Egypt and could create up to 100,000 direct and indirect jobs in related industries.</w:t>
      </w:r>
    </w:p>
    <w:p w:rsidR="008F041E" w:rsidRPr="008F041E" w:rsidRDefault="008F041E" w:rsidP="008F041E">
      <w:pPr>
        <w:pStyle w:val="NoSpacing"/>
        <w:spacing w:line="360" w:lineRule="auto"/>
        <w:rPr>
          <w:rFonts w:asciiTheme="majorBidi" w:hAnsiTheme="majorBidi" w:cstheme="majorBidi"/>
          <w:sz w:val="24"/>
          <w:szCs w:val="24"/>
        </w:rPr>
      </w:pPr>
    </w:p>
    <w:p w:rsidR="00521096" w:rsidRPr="005D082E" w:rsidRDefault="00CB042A" w:rsidP="00CB042A">
      <w:pPr>
        <w:pStyle w:val="NoSpacing"/>
        <w:spacing w:line="360" w:lineRule="auto"/>
        <w:jc w:val="both"/>
        <w:rPr>
          <w:rFonts w:asciiTheme="majorBidi" w:hAnsiTheme="majorBidi" w:cstheme="majorBidi"/>
          <w:sz w:val="24"/>
          <w:szCs w:val="24"/>
        </w:rPr>
      </w:pPr>
      <w:r w:rsidRPr="005D082E">
        <w:rPr>
          <w:rFonts w:asciiTheme="majorBidi" w:hAnsiTheme="majorBidi" w:cstheme="majorBidi"/>
          <w:sz w:val="24"/>
          <w:szCs w:val="24"/>
        </w:rPr>
        <w:t>Commenting on the award, Khaldoun</w:t>
      </w:r>
      <w:r w:rsidR="00521096" w:rsidRPr="005D082E">
        <w:rPr>
          <w:rFonts w:asciiTheme="majorBidi" w:hAnsiTheme="majorBidi" w:cstheme="majorBidi"/>
          <w:sz w:val="24"/>
          <w:szCs w:val="24"/>
        </w:rPr>
        <w:t xml:space="preserve"> Tabari, CEO of Drake &amp; Scull International, said: “DSI is pleased to be part of this international consortium delivering this </w:t>
      </w:r>
      <w:r w:rsidRPr="005D082E">
        <w:rPr>
          <w:rFonts w:asciiTheme="majorBidi" w:hAnsiTheme="majorBidi" w:cstheme="majorBidi"/>
          <w:sz w:val="24"/>
          <w:szCs w:val="24"/>
        </w:rPr>
        <w:t xml:space="preserve">vital </w:t>
      </w:r>
      <w:r w:rsidR="00521096" w:rsidRPr="005D082E">
        <w:rPr>
          <w:rFonts w:asciiTheme="majorBidi" w:hAnsiTheme="majorBidi" w:cstheme="majorBidi"/>
          <w:sz w:val="24"/>
          <w:szCs w:val="24"/>
        </w:rPr>
        <w:t xml:space="preserve">project which </w:t>
      </w:r>
      <w:r w:rsidR="00710D49" w:rsidRPr="005D082E">
        <w:rPr>
          <w:rFonts w:asciiTheme="majorBidi" w:hAnsiTheme="majorBidi" w:cstheme="majorBidi"/>
          <w:sz w:val="24"/>
          <w:szCs w:val="24"/>
        </w:rPr>
        <w:t>will</w:t>
      </w:r>
      <w:r w:rsidR="00521096" w:rsidRPr="005D082E">
        <w:rPr>
          <w:rFonts w:asciiTheme="majorBidi" w:hAnsiTheme="majorBidi" w:cstheme="majorBidi"/>
          <w:sz w:val="24"/>
          <w:szCs w:val="24"/>
        </w:rPr>
        <w:t xml:space="preserve"> transform Egypt’s petrochemical sector. Egypt is our key market in North Africa and the project will enable us to further strengthen our position in the country where we already have a significant presence across the Oil &amp; </w:t>
      </w:r>
      <w:r w:rsidR="00710D49" w:rsidRPr="005D082E">
        <w:rPr>
          <w:rFonts w:asciiTheme="majorBidi" w:hAnsiTheme="majorBidi" w:cstheme="majorBidi"/>
          <w:sz w:val="24"/>
          <w:szCs w:val="24"/>
        </w:rPr>
        <w:t>Gas,</w:t>
      </w:r>
      <w:r w:rsidR="00521096" w:rsidRPr="005D082E">
        <w:rPr>
          <w:rFonts w:asciiTheme="majorBidi" w:hAnsiTheme="majorBidi" w:cstheme="majorBidi"/>
          <w:sz w:val="24"/>
          <w:szCs w:val="24"/>
        </w:rPr>
        <w:t xml:space="preserve"> Waste Water and Water treatment and Hospitality </w:t>
      </w:r>
      <w:r w:rsidR="00710D49" w:rsidRPr="005D082E">
        <w:rPr>
          <w:rFonts w:asciiTheme="majorBidi" w:hAnsiTheme="majorBidi" w:cstheme="majorBidi"/>
          <w:sz w:val="24"/>
          <w:szCs w:val="24"/>
        </w:rPr>
        <w:t>sectors</w:t>
      </w:r>
      <w:r w:rsidR="00521096" w:rsidRPr="005D082E">
        <w:rPr>
          <w:rFonts w:asciiTheme="majorBidi" w:hAnsiTheme="majorBidi" w:cstheme="majorBidi"/>
          <w:sz w:val="24"/>
          <w:szCs w:val="24"/>
        </w:rPr>
        <w:t>.</w:t>
      </w:r>
      <w:r w:rsidR="00450A75" w:rsidRPr="005D082E">
        <w:rPr>
          <w:rFonts w:asciiTheme="majorBidi" w:hAnsiTheme="majorBidi" w:cstheme="majorBidi"/>
          <w:sz w:val="24"/>
          <w:szCs w:val="24"/>
        </w:rPr>
        <w:t>”</w:t>
      </w:r>
    </w:p>
    <w:p w:rsidR="00521096" w:rsidRPr="005D082E" w:rsidRDefault="00521096" w:rsidP="00521096">
      <w:pPr>
        <w:pStyle w:val="NoSpacing"/>
        <w:spacing w:line="360" w:lineRule="auto"/>
        <w:jc w:val="both"/>
        <w:rPr>
          <w:rFonts w:asciiTheme="majorBidi" w:hAnsiTheme="majorBidi" w:cstheme="majorBidi"/>
          <w:sz w:val="24"/>
          <w:szCs w:val="24"/>
        </w:rPr>
      </w:pPr>
    </w:p>
    <w:p w:rsidR="00521096" w:rsidRPr="005D082E" w:rsidRDefault="00521096" w:rsidP="00521096">
      <w:pPr>
        <w:spacing w:line="360" w:lineRule="auto"/>
        <w:jc w:val="lowKashida"/>
        <w:rPr>
          <w:rFonts w:asciiTheme="majorBidi" w:hAnsiTheme="majorBidi" w:cstheme="majorBidi"/>
        </w:rPr>
      </w:pPr>
      <w:r w:rsidRPr="005D082E">
        <w:rPr>
          <w:rFonts w:asciiTheme="majorBidi" w:hAnsiTheme="majorBidi" w:cstheme="majorBidi"/>
          <w:bCs/>
        </w:rPr>
        <w:t>DSI continues to enhance and strengthen its services offering with unmatched vertical integration and global footprint.</w:t>
      </w:r>
      <w:r w:rsidRPr="005D082E">
        <w:rPr>
          <w:rFonts w:asciiTheme="majorBidi" w:hAnsiTheme="majorBidi" w:cstheme="majorBidi"/>
        </w:rPr>
        <w:t xml:space="preserve"> </w:t>
      </w:r>
      <w:r w:rsidRPr="005D082E">
        <w:rPr>
          <w:rFonts w:asciiTheme="majorBidi" w:eastAsia="Calibri" w:hAnsiTheme="majorBidi" w:cstheme="majorBidi"/>
          <w:bCs/>
        </w:rPr>
        <w:t xml:space="preserve">The collaborative capabilities of the Engineering services (MEP and Water </w:t>
      </w:r>
      <w:r w:rsidRPr="005D082E">
        <w:rPr>
          <w:rFonts w:asciiTheme="majorBidi" w:eastAsia="Calibri" w:hAnsiTheme="majorBidi" w:cstheme="majorBidi"/>
          <w:bCs/>
        </w:rPr>
        <w:lastRenderedPageBreak/>
        <w:t>and Power), General Contracting, Oil and Gas, Rail and Infrastructure development continue to deliver strong performance quality work on project sites across MENA, South Asia, and Europe.</w:t>
      </w:r>
      <w:r w:rsidR="00450A75" w:rsidRPr="005D082E">
        <w:rPr>
          <w:rFonts w:asciiTheme="majorBidi" w:hAnsiTheme="majorBidi" w:cstheme="majorBidi"/>
        </w:rPr>
        <w:t xml:space="preserve"> </w:t>
      </w:r>
    </w:p>
    <w:p w:rsidR="00450A75" w:rsidRPr="005D082E" w:rsidRDefault="00450A75" w:rsidP="00521096">
      <w:pPr>
        <w:spacing w:line="360" w:lineRule="auto"/>
        <w:jc w:val="lowKashida"/>
        <w:rPr>
          <w:rFonts w:asciiTheme="majorBidi" w:eastAsia="Calibri" w:hAnsiTheme="majorBidi" w:cstheme="majorBidi"/>
          <w:bCs/>
        </w:rPr>
      </w:pPr>
    </w:p>
    <w:p w:rsidR="0032799E" w:rsidRPr="00A46B52" w:rsidRDefault="00521096" w:rsidP="00A46B52">
      <w:pPr>
        <w:pStyle w:val="NoSpacing"/>
        <w:spacing w:line="360" w:lineRule="auto"/>
        <w:jc w:val="both"/>
        <w:rPr>
          <w:rFonts w:asciiTheme="majorBidi" w:hAnsiTheme="majorBidi" w:cstheme="majorBidi"/>
          <w:sz w:val="24"/>
          <w:szCs w:val="24"/>
        </w:rPr>
      </w:pPr>
      <w:r w:rsidRPr="005D082E">
        <w:rPr>
          <w:rFonts w:asciiTheme="majorBidi" w:hAnsiTheme="majorBidi" w:cstheme="majorBidi"/>
          <w:sz w:val="24"/>
          <w:szCs w:val="24"/>
        </w:rPr>
        <w:t xml:space="preserve">Year to </w:t>
      </w:r>
      <w:r w:rsidR="00710D49" w:rsidRPr="005D082E">
        <w:rPr>
          <w:rFonts w:asciiTheme="majorBidi" w:hAnsiTheme="majorBidi" w:cstheme="majorBidi"/>
          <w:sz w:val="24"/>
          <w:szCs w:val="24"/>
        </w:rPr>
        <w:t>date the</w:t>
      </w:r>
      <w:r w:rsidRPr="005D082E">
        <w:rPr>
          <w:rFonts w:asciiTheme="majorBidi" w:hAnsiTheme="majorBidi" w:cstheme="majorBidi"/>
          <w:sz w:val="24"/>
          <w:szCs w:val="24"/>
        </w:rPr>
        <w:t xml:space="preserve"> company was awarded a series of prestigious projects in the </w:t>
      </w:r>
      <w:r w:rsidR="00710D49" w:rsidRPr="005D082E">
        <w:rPr>
          <w:rFonts w:asciiTheme="majorBidi" w:hAnsiTheme="majorBidi" w:cstheme="majorBidi"/>
          <w:sz w:val="24"/>
          <w:szCs w:val="24"/>
        </w:rPr>
        <w:t>UAE,</w:t>
      </w:r>
      <w:r w:rsidRPr="005D082E">
        <w:rPr>
          <w:rFonts w:asciiTheme="majorBidi" w:hAnsiTheme="majorBidi" w:cstheme="majorBidi"/>
          <w:sz w:val="24"/>
          <w:szCs w:val="24"/>
        </w:rPr>
        <w:t xml:space="preserve"> KSA, Kuwait, </w:t>
      </w:r>
      <w:r w:rsidR="00450A75" w:rsidRPr="005D082E">
        <w:rPr>
          <w:rFonts w:asciiTheme="majorBidi" w:hAnsiTheme="majorBidi" w:cstheme="majorBidi"/>
          <w:sz w:val="24"/>
          <w:szCs w:val="24"/>
        </w:rPr>
        <w:t>Algeria,</w:t>
      </w:r>
      <w:r w:rsidRPr="005D082E">
        <w:rPr>
          <w:rFonts w:asciiTheme="majorBidi" w:hAnsiTheme="majorBidi" w:cstheme="majorBidi"/>
          <w:sz w:val="24"/>
          <w:szCs w:val="24"/>
        </w:rPr>
        <w:t xml:space="preserve"> India and Europe for a combined value of AED 1.68 billion. The Tahrir Petrochemical Complex deal takes the total value of DSI’s project awards </w:t>
      </w:r>
      <w:r w:rsidR="00710D49" w:rsidRPr="005D082E">
        <w:rPr>
          <w:rFonts w:asciiTheme="majorBidi" w:hAnsiTheme="majorBidi" w:cstheme="majorBidi"/>
          <w:sz w:val="24"/>
          <w:szCs w:val="24"/>
        </w:rPr>
        <w:t>portfolio to</w:t>
      </w:r>
      <w:r w:rsidRPr="005D082E">
        <w:rPr>
          <w:rFonts w:asciiTheme="majorBidi" w:hAnsiTheme="majorBidi" w:cstheme="majorBidi"/>
          <w:sz w:val="24"/>
          <w:szCs w:val="24"/>
        </w:rPr>
        <w:t xml:space="preserve"> AED 3.88 billion as of </w:t>
      </w:r>
      <w:bookmarkStart w:id="0" w:name="_GoBack"/>
      <w:bookmarkEnd w:id="0"/>
      <w:r w:rsidRPr="00792268">
        <w:rPr>
          <w:rFonts w:asciiTheme="majorBidi" w:hAnsiTheme="majorBidi" w:cstheme="majorBidi"/>
          <w:sz w:val="24"/>
          <w:szCs w:val="24"/>
        </w:rPr>
        <w:t>May</w:t>
      </w:r>
      <w:r w:rsidR="005D082E" w:rsidRPr="005D082E">
        <w:rPr>
          <w:rFonts w:asciiTheme="majorBidi" w:hAnsiTheme="majorBidi" w:cstheme="majorBidi"/>
          <w:sz w:val="24"/>
          <w:szCs w:val="24"/>
        </w:rPr>
        <w:t xml:space="preserve"> 2014</w:t>
      </w:r>
      <w:r w:rsidRPr="005D082E">
        <w:rPr>
          <w:rFonts w:asciiTheme="majorBidi" w:hAnsiTheme="majorBidi" w:cstheme="majorBidi"/>
          <w:sz w:val="24"/>
          <w:szCs w:val="24"/>
        </w:rPr>
        <w:t xml:space="preserve"> further cementing the company’s position as one of the leading multi-discipline construction experts in the region.</w:t>
      </w:r>
    </w:p>
    <w:p w:rsidR="0032799E" w:rsidRDefault="0032799E" w:rsidP="00521096">
      <w:pPr>
        <w:pStyle w:val="NoSpacing"/>
        <w:spacing w:line="360" w:lineRule="auto"/>
        <w:jc w:val="center"/>
        <w:rPr>
          <w:rFonts w:asciiTheme="majorBidi" w:hAnsiTheme="majorBidi" w:cstheme="majorBidi"/>
          <w:b/>
          <w:bCs/>
          <w:sz w:val="24"/>
          <w:szCs w:val="24"/>
        </w:rPr>
      </w:pPr>
    </w:p>
    <w:p w:rsidR="00521096" w:rsidRDefault="00521096" w:rsidP="00521096">
      <w:pPr>
        <w:pStyle w:val="NoSpacing"/>
        <w:spacing w:line="360" w:lineRule="auto"/>
        <w:jc w:val="center"/>
        <w:rPr>
          <w:rFonts w:asciiTheme="majorBidi" w:hAnsiTheme="majorBidi" w:cstheme="majorBidi"/>
          <w:b/>
          <w:bCs/>
          <w:sz w:val="24"/>
          <w:szCs w:val="24"/>
        </w:rPr>
      </w:pPr>
      <w:r w:rsidRPr="005D082E">
        <w:rPr>
          <w:rFonts w:asciiTheme="majorBidi" w:hAnsiTheme="majorBidi" w:cstheme="majorBidi"/>
          <w:b/>
          <w:bCs/>
          <w:sz w:val="24"/>
          <w:szCs w:val="24"/>
        </w:rPr>
        <w:t>-Ends-</w:t>
      </w:r>
    </w:p>
    <w:p w:rsidR="0032799E" w:rsidRDefault="0032799E" w:rsidP="00521096">
      <w:pPr>
        <w:pStyle w:val="NoSpacing"/>
        <w:spacing w:line="360" w:lineRule="auto"/>
        <w:jc w:val="center"/>
        <w:rPr>
          <w:rFonts w:asciiTheme="majorBidi" w:hAnsiTheme="majorBidi" w:cstheme="majorBidi"/>
          <w:b/>
          <w:bCs/>
          <w:sz w:val="24"/>
          <w:szCs w:val="24"/>
        </w:rPr>
      </w:pPr>
    </w:p>
    <w:p w:rsidR="00DD47EE" w:rsidRPr="005D082E" w:rsidRDefault="00DD47EE">
      <w:pPr>
        <w:rPr>
          <w:rFonts w:asciiTheme="majorBidi" w:hAnsiTheme="majorBidi" w:cstheme="majorBidi"/>
        </w:rPr>
      </w:pPr>
    </w:p>
    <w:p w:rsidR="00302ABA" w:rsidRPr="005D082E" w:rsidRDefault="00302ABA" w:rsidP="00302ABA">
      <w:pPr>
        <w:jc w:val="both"/>
        <w:rPr>
          <w:rFonts w:asciiTheme="majorBidi" w:hAnsiTheme="majorBidi" w:cstheme="majorBidi"/>
          <w:b/>
          <w:bCs/>
          <w:sz w:val="22"/>
          <w:szCs w:val="22"/>
          <w:u w:val="single"/>
        </w:rPr>
      </w:pPr>
    </w:p>
    <w:p w:rsidR="00302ABA" w:rsidRPr="005D082E" w:rsidRDefault="00302ABA" w:rsidP="00302ABA">
      <w:pPr>
        <w:jc w:val="both"/>
        <w:rPr>
          <w:rFonts w:asciiTheme="majorBidi" w:hAnsiTheme="majorBidi" w:cstheme="majorBidi"/>
          <w:b/>
          <w:bCs/>
          <w:u w:val="single"/>
        </w:rPr>
      </w:pPr>
      <w:r w:rsidRPr="005D082E">
        <w:rPr>
          <w:rFonts w:asciiTheme="majorBidi" w:hAnsiTheme="majorBidi" w:cstheme="majorBidi"/>
          <w:b/>
          <w:bCs/>
          <w:u w:val="single"/>
        </w:rPr>
        <w:t>About Drake &amp; Scull International</w:t>
      </w:r>
      <w:r w:rsidRPr="005D082E">
        <w:rPr>
          <w:rFonts w:asciiTheme="majorBidi" w:hAnsiTheme="majorBidi" w:cstheme="majorBidi"/>
          <w:b/>
          <w:bCs/>
          <w:i/>
          <w:iCs/>
          <w:u w:val="single"/>
        </w:rPr>
        <w:t xml:space="preserve"> </w:t>
      </w:r>
      <w:r w:rsidRPr="005D082E">
        <w:rPr>
          <w:rFonts w:asciiTheme="majorBidi" w:hAnsiTheme="majorBidi" w:cstheme="majorBidi"/>
          <w:b/>
          <w:bCs/>
          <w:u w:val="single"/>
        </w:rPr>
        <w:t>PJSC</w:t>
      </w:r>
    </w:p>
    <w:p w:rsidR="00302ABA" w:rsidRPr="005D082E" w:rsidRDefault="00302ABA" w:rsidP="00302ABA">
      <w:pPr>
        <w:jc w:val="both"/>
        <w:rPr>
          <w:rFonts w:asciiTheme="majorBidi" w:hAnsiTheme="majorBidi" w:cstheme="majorBidi"/>
          <w:b/>
          <w:bCs/>
          <w:sz w:val="22"/>
          <w:szCs w:val="22"/>
          <w:u w:val="single"/>
        </w:rPr>
      </w:pPr>
    </w:p>
    <w:p w:rsidR="00302ABA" w:rsidRPr="005D082E" w:rsidRDefault="00302ABA" w:rsidP="00302ABA">
      <w:pPr>
        <w:jc w:val="both"/>
        <w:rPr>
          <w:rFonts w:asciiTheme="majorBidi" w:hAnsiTheme="majorBidi" w:cstheme="majorBidi"/>
        </w:rPr>
      </w:pPr>
      <w:r w:rsidRPr="005D082E">
        <w:rPr>
          <w:rFonts w:asciiTheme="majorBidi" w:hAnsiTheme="majorBidi" w:cstheme="majorBidi"/>
          <w:sz w:val="22"/>
          <w:szCs w:val="22"/>
        </w:rPr>
        <w:t xml:space="preserve">Drake &amp; Scull International PJSC (DSI) is a regional market leader delivering world class quality projects via end to end solutions that provide </w:t>
      </w:r>
      <w:r w:rsidRPr="005D082E">
        <w:rPr>
          <w:rFonts w:asciiTheme="majorBidi" w:hAnsiTheme="majorBidi" w:cstheme="majorBidi"/>
        </w:rPr>
        <w:t>integrated design, engineering and construction disciplines of General Contracting, Mechanical, Electrical and Plumbing (MEP), Water and Power, Rail and Oil and Gas</w:t>
      </w:r>
      <w:r w:rsidRPr="005D082E">
        <w:rPr>
          <w:rFonts w:asciiTheme="majorBidi" w:hAnsiTheme="majorBidi" w:cstheme="majorBidi"/>
          <w:sz w:val="22"/>
          <w:szCs w:val="22"/>
        </w:rPr>
        <w:t>, through People, Innovation, and Passion.</w:t>
      </w:r>
    </w:p>
    <w:p w:rsidR="00302ABA" w:rsidRPr="005D082E" w:rsidRDefault="00302ABA" w:rsidP="00302ABA">
      <w:pPr>
        <w:jc w:val="both"/>
        <w:rPr>
          <w:rFonts w:asciiTheme="majorBidi" w:hAnsiTheme="majorBidi" w:cstheme="majorBidi"/>
          <w:sz w:val="22"/>
          <w:szCs w:val="22"/>
        </w:rPr>
      </w:pPr>
    </w:p>
    <w:p w:rsidR="00302ABA" w:rsidRPr="005D082E" w:rsidRDefault="00302ABA" w:rsidP="00302ABA">
      <w:pPr>
        <w:jc w:val="both"/>
        <w:rPr>
          <w:rFonts w:asciiTheme="majorBidi" w:hAnsiTheme="majorBidi" w:cstheme="majorBidi"/>
          <w:sz w:val="22"/>
          <w:szCs w:val="22"/>
        </w:rPr>
      </w:pPr>
      <w:r w:rsidRPr="005D082E">
        <w:rPr>
          <w:rFonts w:asciiTheme="majorBidi" w:hAnsiTheme="majorBidi" w:cstheme="majorBidi"/>
          <w:sz w:val="22"/>
          <w:szCs w:val="22"/>
        </w:rPr>
        <w:t>DSI established its first office in Abu Dhabi in 1966, and has since expanded operations to encompass offices in Dubai, Egypt, Kuwait, Libya, Oman, Saudi Arabia, Syria, Qatar, Jordan and India, Thailand, as well as managing projects in Europe and other parts of North Africa.</w:t>
      </w:r>
    </w:p>
    <w:p w:rsidR="00302ABA" w:rsidRPr="005D082E" w:rsidRDefault="00302ABA" w:rsidP="00302ABA">
      <w:pPr>
        <w:jc w:val="both"/>
        <w:rPr>
          <w:rFonts w:asciiTheme="majorBidi" w:hAnsiTheme="majorBidi" w:cstheme="majorBidi"/>
          <w:sz w:val="22"/>
          <w:szCs w:val="22"/>
        </w:rPr>
      </w:pPr>
    </w:p>
    <w:p w:rsidR="00302ABA" w:rsidRPr="005D082E" w:rsidRDefault="00302ABA" w:rsidP="00302ABA">
      <w:pPr>
        <w:jc w:val="both"/>
        <w:rPr>
          <w:rFonts w:asciiTheme="majorBidi" w:hAnsiTheme="majorBidi" w:cstheme="majorBidi"/>
          <w:sz w:val="22"/>
          <w:szCs w:val="22"/>
          <w:rtl/>
          <w:lang w:bidi="ar-AE"/>
        </w:rPr>
      </w:pPr>
      <w:r w:rsidRPr="005D082E">
        <w:rPr>
          <w:rFonts w:asciiTheme="majorBidi" w:hAnsiTheme="majorBidi" w:cstheme="majorBidi"/>
          <w:sz w:val="22"/>
          <w:szCs w:val="22"/>
        </w:rPr>
        <w:t>DSI ‘s main business streams include Drake &amp; Scull Engineering, which serves as the MEP and Water &amp; Power arm, Drake &amp; Scull Construction (DSC), which is the General Civil Contracting unit and Drake and Scull Development, focusing on the  Infrastructure sector.</w:t>
      </w:r>
    </w:p>
    <w:p w:rsidR="00302ABA" w:rsidRPr="005D082E" w:rsidRDefault="00302ABA" w:rsidP="00302ABA">
      <w:pPr>
        <w:jc w:val="both"/>
        <w:rPr>
          <w:rFonts w:asciiTheme="majorBidi" w:hAnsiTheme="majorBidi" w:cstheme="majorBidi"/>
          <w:sz w:val="22"/>
          <w:szCs w:val="22"/>
        </w:rPr>
      </w:pPr>
    </w:p>
    <w:p w:rsidR="00302ABA" w:rsidRPr="005D082E" w:rsidRDefault="00302ABA" w:rsidP="00302ABA">
      <w:pPr>
        <w:jc w:val="both"/>
        <w:rPr>
          <w:rFonts w:asciiTheme="majorBidi" w:hAnsiTheme="majorBidi" w:cstheme="majorBidi"/>
          <w:sz w:val="22"/>
          <w:szCs w:val="22"/>
        </w:rPr>
      </w:pPr>
      <w:r w:rsidRPr="005D082E">
        <w:rPr>
          <w:rFonts w:asciiTheme="majorBidi" w:hAnsiTheme="majorBidi" w:cstheme="majorBidi"/>
          <w:sz w:val="22"/>
          <w:szCs w:val="22"/>
        </w:rPr>
        <w:t xml:space="preserve">In 2008, DSI offered 55% of its shares to the public and the IPO was oversubscribed 101 times. Ernst &amp; Young ranked the IPO among the top 20 global IPOs in 2008. </w:t>
      </w:r>
    </w:p>
    <w:p w:rsidR="00302ABA" w:rsidRPr="005D082E" w:rsidRDefault="00302ABA" w:rsidP="00302ABA">
      <w:pPr>
        <w:jc w:val="both"/>
        <w:rPr>
          <w:rFonts w:asciiTheme="majorBidi" w:hAnsiTheme="majorBidi" w:cstheme="majorBidi"/>
          <w:sz w:val="22"/>
          <w:szCs w:val="22"/>
        </w:rPr>
      </w:pPr>
    </w:p>
    <w:p w:rsidR="00302ABA" w:rsidRPr="005D082E" w:rsidRDefault="00302ABA" w:rsidP="00302ABA">
      <w:pPr>
        <w:jc w:val="both"/>
        <w:rPr>
          <w:rFonts w:asciiTheme="majorBidi" w:hAnsiTheme="majorBidi" w:cstheme="majorBidi"/>
          <w:sz w:val="22"/>
          <w:szCs w:val="22"/>
        </w:rPr>
      </w:pPr>
      <w:r w:rsidRPr="005D082E">
        <w:rPr>
          <w:rFonts w:asciiTheme="majorBidi" w:hAnsiTheme="majorBidi" w:cstheme="majorBidi"/>
          <w:sz w:val="22"/>
          <w:szCs w:val="22"/>
        </w:rPr>
        <w:t>DSI has since then used the funds to integrate, establish and acquire businesses that complement its corporate strategy of expansion into new markets, via organic and inorganic growth.</w:t>
      </w:r>
    </w:p>
    <w:p w:rsidR="00302ABA" w:rsidRPr="005D082E" w:rsidRDefault="00302ABA" w:rsidP="00302ABA">
      <w:pPr>
        <w:jc w:val="both"/>
        <w:rPr>
          <w:rFonts w:asciiTheme="majorBidi" w:hAnsiTheme="majorBidi" w:cstheme="majorBidi"/>
          <w:sz w:val="22"/>
          <w:szCs w:val="22"/>
        </w:rPr>
      </w:pPr>
    </w:p>
    <w:p w:rsidR="00302ABA" w:rsidRPr="005D082E" w:rsidRDefault="00302ABA" w:rsidP="00302ABA">
      <w:pPr>
        <w:jc w:val="both"/>
        <w:rPr>
          <w:rFonts w:asciiTheme="majorBidi" w:hAnsiTheme="majorBidi" w:cstheme="majorBidi"/>
          <w:sz w:val="22"/>
          <w:szCs w:val="22"/>
        </w:rPr>
      </w:pPr>
      <w:r w:rsidRPr="005D082E">
        <w:rPr>
          <w:rFonts w:asciiTheme="majorBidi" w:hAnsiTheme="majorBidi" w:cstheme="majorBidi"/>
          <w:sz w:val="22"/>
          <w:szCs w:val="22"/>
        </w:rPr>
        <w:t>The fully Integrated Management Systems, certified to ISO 9001:2008, ISO 14001:2005 and OSHAS 18001:2007 standards are compliant with leading building, health and safety regulations, as well as sound environmental and energy management procedures.</w:t>
      </w:r>
    </w:p>
    <w:p w:rsidR="00302ABA" w:rsidRPr="005D082E" w:rsidRDefault="00302ABA" w:rsidP="00302ABA">
      <w:pPr>
        <w:jc w:val="both"/>
        <w:rPr>
          <w:rFonts w:asciiTheme="majorBidi" w:hAnsiTheme="majorBidi" w:cstheme="majorBidi"/>
          <w:sz w:val="22"/>
          <w:szCs w:val="22"/>
        </w:rPr>
      </w:pPr>
    </w:p>
    <w:p w:rsidR="00302ABA" w:rsidRPr="005D082E" w:rsidRDefault="00302ABA" w:rsidP="00302ABA">
      <w:pPr>
        <w:jc w:val="both"/>
        <w:rPr>
          <w:rFonts w:asciiTheme="majorBidi" w:hAnsiTheme="majorBidi" w:cstheme="majorBidi"/>
          <w:sz w:val="22"/>
          <w:szCs w:val="22"/>
        </w:rPr>
      </w:pPr>
      <w:r w:rsidRPr="005D082E">
        <w:rPr>
          <w:rFonts w:asciiTheme="majorBidi" w:hAnsiTheme="majorBidi" w:cstheme="majorBidi"/>
          <w:sz w:val="22"/>
          <w:szCs w:val="22"/>
        </w:rPr>
        <w:lastRenderedPageBreak/>
        <w:t>DSI is a leader through experience, and has established a regional leadership position over 48 years of successfully completing the most complex projects on time, within budgets and matching set quality parameters.</w:t>
      </w:r>
    </w:p>
    <w:p w:rsidR="00302ABA" w:rsidRPr="005D082E" w:rsidRDefault="00302ABA" w:rsidP="00302ABA">
      <w:pPr>
        <w:jc w:val="both"/>
        <w:rPr>
          <w:rFonts w:asciiTheme="majorBidi" w:hAnsiTheme="majorBidi" w:cstheme="majorBidi"/>
          <w:sz w:val="22"/>
          <w:szCs w:val="22"/>
        </w:rPr>
      </w:pPr>
    </w:p>
    <w:p w:rsidR="00302ABA" w:rsidRPr="005D082E" w:rsidRDefault="00302ABA" w:rsidP="00302ABA">
      <w:pPr>
        <w:jc w:val="both"/>
        <w:rPr>
          <w:rFonts w:asciiTheme="majorBidi" w:hAnsiTheme="majorBidi" w:cstheme="majorBidi"/>
          <w:sz w:val="22"/>
          <w:szCs w:val="22"/>
        </w:rPr>
      </w:pPr>
      <w:r w:rsidRPr="005D082E">
        <w:rPr>
          <w:rFonts w:asciiTheme="majorBidi" w:hAnsiTheme="majorBidi" w:cstheme="majorBidi"/>
          <w:sz w:val="22"/>
          <w:szCs w:val="22"/>
        </w:rPr>
        <w:t>DSI has completed many prestigious projects in the region for over four decades, and has helped shape the region’s skyline from within.</w:t>
      </w:r>
    </w:p>
    <w:p w:rsidR="00302ABA" w:rsidRPr="005D082E" w:rsidRDefault="00302ABA" w:rsidP="00302ABA">
      <w:pPr>
        <w:jc w:val="both"/>
        <w:rPr>
          <w:rFonts w:asciiTheme="majorBidi" w:hAnsiTheme="majorBidi" w:cstheme="majorBidi"/>
          <w:bCs/>
          <w:sz w:val="20"/>
          <w:szCs w:val="20"/>
          <w:rtl/>
        </w:rPr>
      </w:pPr>
    </w:p>
    <w:p w:rsidR="00302ABA" w:rsidRPr="005D082E" w:rsidRDefault="00302ABA" w:rsidP="00302ABA">
      <w:pPr>
        <w:jc w:val="both"/>
        <w:rPr>
          <w:rFonts w:asciiTheme="majorBidi" w:hAnsiTheme="majorBidi" w:cstheme="majorBidi"/>
          <w:bCs/>
          <w:sz w:val="20"/>
          <w:szCs w:val="20"/>
        </w:rPr>
      </w:pPr>
    </w:p>
    <w:p w:rsidR="00302ABA" w:rsidRPr="005D082E" w:rsidRDefault="00302ABA" w:rsidP="00302ABA">
      <w:pPr>
        <w:rPr>
          <w:rFonts w:asciiTheme="majorBidi" w:hAnsiTheme="majorBidi" w:cstheme="majorBidi"/>
        </w:rPr>
      </w:pPr>
    </w:p>
    <w:p w:rsidR="00302ABA" w:rsidRPr="005D082E" w:rsidRDefault="00302ABA" w:rsidP="00302ABA">
      <w:pPr>
        <w:rPr>
          <w:rFonts w:asciiTheme="majorBidi" w:hAnsiTheme="majorBidi" w:cstheme="majorBidi"/>
          <w:b/>
          <w:i/>
          <w:sz w:val="20"/>
          <w:szCs w:val="20"/>
        </w:rPr>
      </w:pPr>
      <w:r w:rsidRPr="005D082E">
        <w:rPr>
          <w:rFonts w:asciiTheme="majorBidi" w:hAnsiTheme="majorBidi" w:cstheme="majorBidi"/>
          <w:b/>
          <w:i/>
          <w:sz w:val="20"/>
          <w:szCs w:val="20"/>
        </w:rPr>
        <w:t>For more Information:</w:t>
      </w:r>
    </w:p>
    <w:p w:rsidR="00302ABA" w:rsidRPr="005D082E" w:rsidRDefault="00302ABA" w:rsidP="00302ABA">
      <w:pPr>
        <w:rPr>
          <w:rFonts w:asciiTheme="majorBidi" w:hAnsiTheme="majorBidi" w:cstheme="majorBidi"/>
          <w:b/>
          <w:i/>
          <w:sz w:val="20"/>
          <w:szCs w:val="20"/>
        </w:rPr>
      </w:pPr>
      <w:r w:rsidRPr="005D082E">
        <w:rPr>
          <w:rFonts w:asciiTheme="majorBidi" w:hAnsiTheme="majorBidi" w:cstheme="majorBidi"/>
          <w:b/>
          <w:i/>
          <w:sz w:val="20"/>
          <w:szCs w:val="20"/>
        </w:rPr>
        <w:t>Rabih Abou Diwan</w:t>
      </w:r>
    </w:p>
    <w:p w:rsidR="00302ABA" w:rsidRPr="005D082E" w:rsidRDefault="00302ABA" w:rsidP="00302ABA">
      <w:pPr>
        <w:jc w:val="both"/>
        <w:rPr>
          <w:rFonts w:asciiTheme="majorBidi" w:hAnsiTheme="majorBidi" w:cstheme="majorBidi"/>
          <w:b/>
          <w:i/>
          <w:sz w:val="20"/>
          <w:szCs w:val="20"/>
        </w:rPr>
      </w:pPr>
      <w:r w:rsidRPr="005D082E">
        <w:rPr>
          <w:rFonts w:asciiTheme="majorBidi" w:hAnsiTheme="majorBidi" w:cstheme="majorBidi"/>
          <w:b/>
          <w:i/>
          <w:sz w:val="20"/>
          <w:szCs w:val="20"/>
        </w:rPr>
        <w:t>Corporate Communications Manager</w:t>
      </w:r>
    </w:p>
    <w:p w:rsidR="00302ABA" w:rsidRPr="005D082E" w:rsidRDefault="00302ABA" w:rsidP="00302ABA">
      <w:pPr>
        <w:jc w:val="both"/>
        <w:rPr>
          <w:rFonts w:asciiTheme="majorBidi" w:hAnsiTheme="majorBidi" w:cstheme="majorBidi"/>
          <w:b/>
          <w:i/>
          <w:sz w:val="20"/>
          <w:szCs w:val="20"/>
        </w:rPr>
      </w:pPr>
      <w:r w:rsidRPr="005D082E">
        <w:rPr>
          <w:rFonts w:asciiTheme="majorBidi" w:hAnsiTheme="majorBidi" w:cstheme="majorBidi"/>
          <w:b/>
          <w:i/>
          <w:sz w:val="20"/>
          <w:szCs w:val="20"/>
        </w:rPr>
        <w:t>Drake &amp; Scull International</w:t>
      </w:r>
    </w:p>
    <w:p w:rsidR="00302ABA" w:rsidRPr="005D082E" w:rsidRDefault="00302ABA" w:rsidP="00302ABA">
      <w:pPr>
        <w:jc w:val="both"/>
        <w:rPr>
          <w:rFonts w:asciiTheme="majorBidi" w:hAnsiTheme="majorBidi" w:cstheme="majorBidi"/>
          <w:b/>
          <w:i/>
          <w:sz w:val="20"/>
          <w:szCs w:val="20"/>
        </w:rPr>
      </w:pPr>
      <w:r w:rsidRPr="005D082E">
        <w:rPr>
          <w:rFonts w:asciiTheme="majorBidi" w:hAnsiTheme="majorBidi" w:cstheme="majorBidi"/>
          <w:b/>
          <w:i/>
          <w:sz w:val="20"/>
          <w:szCs w:val="20"/>
        </w:rPr>
        <w:t>Mobile: 00971 52 800 34 12</w:t>
      </w:r>
    </w:p>
    <w:p w:rsidR="00302ABA" w:rsidRPr="005D082E" w:rsidRDefault="00751EF2" w:rsidP="00302ABA">
      <w:pPr>
        <w:jc w:val="both"/>
        <w:rPr>
          <w:rFonts w:asciiTheme="majorBidi" w:hAnsiTheme="majorBidi" w:cstheme="majorBidi"/>
          <w:sz w:val="20"/>
          <w:szCs w:val="20"/>
          <w:u w:val="single"/>
        </w:rPr>
      </w:pPr>
      <w:hyperlink r:id="rId6" w:history="1">
        <w:r w:rsidR="00302ABA" w:rsidRPr="005D082E">
          <w:rPr>
            <w:rStyle w:val="Hyperlink"/>
            <w:rFonts w:asciiTheme="majorBidi" w:hAnsiTheme="majorBidi" w:cstheme="majorBidi"/>
            <w:sz w:val="20"/>
            <w:szCs w:val="20"/>
            <w:u w:val="single"/>
          </w:rPr>
          <w:t>Rabih.aboudiwan@drakescull.com</w:t>
        </w:r>
      </w:hyperlink>
    </w:p>
    <w:p w:rsidR="00302ABA" w:rsidRPr="005D082E" w:rsidRDefault="00302ABA" w:rsidP="00302ABA">
      <w:pPr>
        <w:rPr>
          <w:rFonts w:asciiTheme="majorBidi" w:hAnsiTheme="majorBidi" w:cstheme="majorBidi"/>
        </w:rPr>
      </w:pPr>
    </w:p>
    <w:p w:rsidR="00302ABA" w:rsidRPr="005D082E" w:rsidRDefault="00302ABA" w:rsidP="00302ABA">
      <w:pPr>
        <w:rPr>
          <w:rFonts w:asciiTheme="majorBidi" w:hAnsiTheme="majorBidi" w:cstheme="majorBidi"/>
        </w:rPr>
      </w:pPr>
    </w:p>
    <w:p w:rsidR="00302ABA" w:rsidRPr="005D082E" w:rsidRDefault="00302ABA" w:rsidP="00302ABA">
      <w:pPr>
        <w:rPr>
          <w:rFonts w:asciiTheme="majorBidi" w:hAnsiTheme="majorBidi" w:cstheme="majorBidi"/>
        </w:rPr>
      </w:pPr>
    </w:p>
    <w:p w:rsidR="00302ABA" w:rsidRPr="005D082E" w:rsidRDefault="00302ABA">
      <w:pPr>
        <w:rPr>
          <w:rFonts w:asciiTheme="majorBidi" w:hAnsiTheme="majorBidi" w:cstheme="majorBidi"/>
        </w:rPr>
      </w:pPr>
    </w:p>
    <w:sectPr w:rsidR="00302ABA" w:rsidRPr="005D082E" w:rsidSect="00D9143E">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59D4" w:rsidRDefault="00FB59D4" w:rsidP="00521096">
      <w:r>
        <w:separator/>
      </w:r>
    </w:p>
  </w:endnote>
  <w:endnote w:type="continuationSeparator" w:id="0">
    <w:p w:rsidR="00FB59D4" w:rsidRDefault="00FB59D4" w:rsidP="0052109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59D4" w:rsidRDefault="00FB59D4" w:rsidP="00521096">
      <w:r>
        <w:separator/>
      </w:r>
    </w:p>
  </w:footnote>
  <w:footnote w:type="continuationSeparator" w:id="0">
    <w:p w:rsidR="00FB59D4" w:rsidRDefault="00FB59D4" w:rsidP="005210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096" w:rsidRDefault="00521096" w:rsidP="00521096">
    <w:pPr>
      <w:pStyle w:val="Header"/>
      <w:tabs>
        <w:tab w:val="clear" w:pos="4680"/>
      </w:tabs>
      <w:jc w:val="mediumKashida"/>
      <w:rPr>
        <w:noProof/>
      </w:rPr>
    </w:pPr>
    <w:r w:rsidRPr="00AF13F2">
      <w:rPr>
        <w:rFonts w:ascii="Arial" w:hAnsi="Arial" w:cs="Arial"/>
        <w:sz w:val="48"/>
        <w:szCs w:val="48"/>
      </w:rPr>
      <w:t>Press Release</w:t>
    </w:r>
    <w:r>
      <w:rPr>
        <w:rFonts w:ascii="Arial" w:hAnsi="Arial" w:cs="Arial"/>
        <w:sz w:val="48"/>
        <w:szCs w:val="48"/>
      </w:rPr>
      <w:tab/>
    </w:r>
    <w:r w:rsidR="00710D49" w:rsidRPr="00710D49">
      <w:rPr>
        <w:rFonts w:eastAsia="Calibri"/>
        <w:noProof/>
      </w:rPr>
      <w:drawing>
        <wp:inline distT="0" distB="0" distL="0" distR="0">
          <wp:extent cx="1381125" cy="67627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381125" cy="676275"/>
                  </a:xfrm>
                  <a:prstGeom prst="rect">
                    <a:avLst/>
                  </a:prstGeom>
                  <a:noFill/>
                  <a:ln w="9525">
                    <a:noFill/>
                    <a:miter lim="800000"/>
                    <a:headEnd/>
                    <a:tailEnd/>
                  </a:ln>
                </pic:spPr>
              </pic:pic>
            </a:graphicData>
          </a:graphic>
        </wp:inline>
      </w:drawing>
    </w:r>
  </w:p>
  <w:p w:rsidR="00710D49" w:rsidRDefault="00710D49" w:rsidP="00521096">
    <w:pPr>
      <w:pStyle w:val="Header"/>
      <w:tabs>
        <w:tab w:val="clear" w:pos="4680"/>
      </w:tabs>
      <w:jc w:val="mediumKashida"/>
      <w:rPr>
        <w:rFonts w:ascii="Arial" w:hAnsi="Arial" w:cs="Arial"/>
        <w:sz w:val="48"/>
        <w:szCs w:val="48"/>
      </w:rPr>
    </w:pPr>
  </w:p>
  <w:p w:rsidR="00521096" w:rsidRDefault="00521096" w:rsidP="00521096">
    <w:pPr>
      <w:pStyle w:val="Header"/>
      <w:tabs>
        <w:tab w:val="clear" w:pos="4680"/>
      </w:tabs>
      <w:jc w:val="mediumKashida"/>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k DeSario">
    <w15:presenceInfo w15:providerId="AD" w15:userId="S-1-5-21-2560629321-2520211792-1349831929-113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1"/>
    <w:footnote w:id="0"/>
  </w:footnotePr>
  <w:endnotePr>
    <w:endnote w:id="-1"/>
    <w:endnote w:id="0"/>
  </w:endnotePr>
  <w:compat/>
  <w:rsids>
    <w:rsidRoot w:val="00521096"/>
    <w:rsid w:val="00006914"/>
    <w:rsid w:val="00051A99"/>
    <w:rsid w:val="0009415E"/>
    <w:rsid w:val="000E6CA9"/>
    <w:rsid w:val="00140751"/>
    <w:rsid w:val="00297C71"/>
    <w:rsid w:val="002B02C7"/>
    <w:rsid w:val="00301F30"/>
    <w:rsid w:val="00302ABA"/>
    <w:rsid w:val="0032799E"/>
    <w:rsid w:val="003A2C12"/>
    <w:rsid w:val="003F01EC"/>
    <w:rsid w:val="00450A75"/>
    <w:rsid w:val="00452536"/>
    <w:rsid w:val="0047701A"/>
    <w:rsid w:val="00521096"/>
    <w:rsid w:val="005D082E"/>
    <w:rsid w:val="005D712B"/>
    <w:rsid w:val="00694383"/>
    <w:rsid w:val="00710D49"/>
    <w:rsid w:val="007215C0"/>
    <w:rsid w:val="00751EF2"/>
    <w:rsid w:val="00771123"/>
    <w:rsid w:val="00792268"/>
    <w:rsid w:val="00814489"/>
    <w:rsid w:val="00815C08"/>
    <w:rsid w:val="00827377"/>
    <w:rsid w:val="008F041E"/>
    <w:rsid w:val="00967E1A"/>
    <w:rsid w:val="00A46B52"/>
    <w:rsid w:val="00B317ED"/>
    <w:rsid w:val="00B505C0"/>
    <w:rsid w:val="00BA406B"/>
    <w:rsid w:val="00BC564B"/>
    <w:rsid w:val="00BE132A"/>
    <w:rsid w:val="00BE37AA"/>
    <w:rsid w:val="00C32037"/>
    <w:rsid w:val="00CB042A"/>
    <w:rsid w:val="00CD1A0B"/>
    <w:rsid w:val="00D9143E"/>
    <w:rsid w:val="00DD47EE"/>
    <w:rsid w:val="00E145B6"/>
    <w:rsid w:val="00E3776F"/>
    <w:rsid w:val="00FB3DEE"/>
    <w:rsid w:val="00FB59D4"/>
    <w:rsid w:val="00FE32A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09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21096"/>
    <w:pPr>
      <w:spacing w:after="0" w:line="240" w:lineRule="auto"/>
    </w:pPr>
  </w:style>
  <w:style w:type="paragraph" w:styleId="Header">
    <w:name w:val="header"/>
    <w:basedOn w:val="Normal"/>
    <w:link w:val="HeaderChar"/>
    <w:uiPriority w:val="99"/>
    <w:unhideWhenUsed/>
    <w:rsid w:val="00521096"/>
    <w:pPr>
      <w:tabs>
        <w:tab w:val="center" w:pos="4680"/>
        <w:tab w:val="right" w:pos="9360"/>
      </w:tabs>
    </w:pPr>
  </w:style>
  <w:style w:type="character" w:customStyle="1" w:styleId="HeaderChar">
    <w:name w:val="Header Char"/>
    <w:basedOn w:val="DefaultParagraphFont"/>
    <w:link w:val="Header"/>
    <w:uiPriority w:val="99"/>
    <w:rsid w:val="00521096"/>
    <w:rPr>
      <w:rFonts w:ascii="Times New Roman" w:hAnsi="Times New Roman" w:cs="Times New Roman"/>
      <w:sz w:val="24"/>
      <w:szCs w:val="24"/>
    </w:rPr>
  </w:style>
  <w:style w:type="paragraph" w:styleId="Footer">
    <w:name w:val="footer"/>
    <w:basedOn w:val="Normal"/>
    <w:link w:val="FooterChar"/>
    <w:uiPriority w:val="99"/>
    <w:unhideWhenUsed/>
    <w:rsid w:val="00521096"/>
    <w:pPr>
      <w:tabs>
        <w:tab w:val="center" w:pos="4680"/>
        <w:tab w:val="right" w:pos="9360"/>
      </w:tabs>
    </w:pPr>
  </w:style>
  <w:style w:type="character" w:customStyle="1" w:styleId="FooterChar">
    <w:name w:val="Footer Char"/>
    <w:basedOn w:val="DefaultParagraphFont"/>
    <w:link w:val="Footer"/>
    <w:uiPriority w:val="99"/>
    <w:rsid w:val="00521096"/>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521096"/>
    <w:rPr>
      <w:rFonts w:ascii="Tahoma" w:hAnsi="Tahoma" w:cs="Tahoma"/>
      <w:sz w:val="16"/>
      <w:szCs w:val="16"/>
    </w:rPr>
  </w:style>
  <w:style w:type="character" w:customStyle="1" w:styleId="BalloonTextChar">
    <w:name w:val="Balloon Text Char"/>
    <w:basedOn w:val="DefaultParagraphFont"/>
    <w:link w:val="BalloonText"/>
    <w:uiPriority w:val="99"/>
    <w:semiHidden/>
    <w:rsid w:val="00521096"/>
    <w:rPr>
      <w:rFonts w:ascii="Tahoma" w:hAnsi="Tahoma" w:cs="Tahoma"/>
      <w:sz w:val="16"/>
      <w:szCs w:val="16"/>
    </w:rPr>
  </w:style>
  <w:style w:type="character" w:styleId="Hyperlink">
    <w:name w:val="Hyperlink"/>
    <w:uiPriority w:val="99"/>
    <w:rsid w:val="00302ABA"/>
    <w:rPr>
      <w:rFonts w:cs="Times New Roman"/>
      <w:color w:val="004276"/>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09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21096"/>
    <w:pPr>
      <w:spacing w:after="0" w:line="240" w:lineRule="auto"/>
    </w:pPr>
  </w:style>
  <w:style w:type="paragraph" w:styleId="Header">
    <w:name w:val="header"/>
    <w:basedOn w:val="Normal"/>
    <w:link w:val="HeaderChar"/>
    <w:uiPriority w:val="99"/>
    <w:unhideWhenUsed/>
    <w:rsid w:val="00521096"/>
    <w:pPr>
      <w:tabs>
        <w:tab w:val="center" w:pos="4680"/>
        <w:tab w:val="right" w:pos="9360"/>
      </w:tabs>
    </w:pPr>
  </w:style>
  <w:style w:type="character" w:customStyle="1" w:styleId="HeaderChar">
    <w:name w:val="Header Char"/>
    <w:basedOn w:val="DefaultParagraphFont"/>
    <w:link w:val="Header"/>
    <w:uiPriority w:val="99"/>
    <w:rsid w:val="00521096"/>
    <w:rPr>
      <w:rFonts w:ascii="Times New Roman" w:hAnsi="Times New Roman" w:cs="Times New Roman"/>
      <w:sz w:val="24"/>
      <w:szCs w:val="24"/>
    </w:rPr>
  </w:style>
  <w:style w:type="paragraph" w:styleId="Footer">
    <w:name w:val="footer"/>
    <w:basedOn w:val="Normal"/>
    <w:link w:val="FooterChar"/>
    <w:uiPriority w:val="99"/>
    <w:unhideWhenUsed/>
    <w:rsid w:val="00521096"/>
    <w:pPr>
      <w:tabs>
        <w:tab w:val="center" w:pos="4680"/>
        <w:tab w:val="right" w:pos="9360"/>
      </w:tabs>
    </w:pPr>
  </w:style>
  <w:style w:type="character" w:customStyle="1" w:styleId="FooterChar">
    <w:name w:val="Footer Char"/>
    <w:basedOn w:val="DefaultParagraphFont"/>
    <w:link w:val="Footer"/>
    <w:uiPriority w:val="99"/>
    <w:rsid w:val="00521096"/>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521096"/>
    <w:rPr>
      <w:rFonts w:ascii="Tahoma" w:hAnsi="Tahoma" w:cs="Tahoma"/>
      <w:sz w:val="16"/>
      <w:szCs w:val="16"/>
    </w:rPr>
  </w:style>
  <w:style w:type="character" w:customStyle="1" w:styleId="BalloonTextChar">
    <w:name w:val="Balloon Text Char"/>
    <w:basedOn w:val="DefaultParagraphFont"/>
    <w:link w:val="BalloonText"/>
    <w:uiPriority w:val="99"/>
    <w:semiHidden/>
    <w:rsid w:val="00521096"/>
    <w:rPr>
      <w:rFonts w:ascii="Tahoma" w:hAnsi="Tahoma" w:cs="Tahoma"/>
      <w:sz w:val="16"/>
      <w:szCs w:val="16"/>
    </w:rPr>
  </w:style>
  <w:style w:type="character" w:styleId="Hyperlink">
    <w:name w:val="Hyperlink"/>
    <w:uiPriority w:val="99"/>
    <w:rsid w:val="00302ABA"/>
    <w:rPr>
      <w:rFonts w:cs="Times New Roman"/>
      <w:color w:val="004276"/>
      <w:u w:val="none"/>
      <w:effect w:val="none"/>
    </w:rPr>
  </w:style>
</w:styles>
</file>

<file path=word/webSettings.xml><?xml version="1.0" encoding="utf-8"?>
<w:webSettings xmlns:r="http://schemas.openxmlformats.org/officeDocument/2006/relationships" xmlns:w="http://schemas.openxmlformats.org/wordprocessingml/2006/main">
  <w:divs>
    <w:div w:id="1409618061">
      <w:bodyDiv w:val="1"/>
      <w:marLeft w:val="0"/>
      <w:marRight w:val="0"/>
      <w:marTop w:val="0"/>
      <w:marBottom w:val="0"/>
      <w:divBdr>
        <w:top w:val="none" w:sz="0" w:space="0" w:color="auto"/>
        <w:left w:val="none" w:sz="0" w:space="0" w:color="auto"/>
        <w:bottom w:val="none" w:sz="0" w:space="0" w:color="auto"/>
        <w:right w:val="none" w:sz="0" w:space="0" w:color="auto"/>
      </w:divBdr>
    </w:div>
    <w:div w:id="1705054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abih.aboudiwan@drakescull.com" TargetMode="External"/><Relationship Id="rId11" Type="http://schemas.microsoft.com/office/2011/relationships/people" Target="people.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870</Words>
  <Characters>4964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aboudiwan</dc:creator>
  <cp:lastModifiedBy>Sara</cp:lastModifiedBy>
  <cp:revision>3</cp:revision>
  <dcterms:created xsi:type="dcterms:W3CDTF">2014-05-12T15:17:00Z</dcterms:created>
  <dcterms:modified xsi:type="dcterms:W3CDTF">2014-05-13T03:27:00Z</dcterms:modified>
</cp:coreProperties>
</file>